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DE2A" w14:textId="77777777" w:rsidR="00B37074" w:rsidRDefault="005D15E4">
      <w:pPr>
        <w:spacing w:after="100" w:line="259" w:lineRule="auto"/>
        <w:ind w:left="48" w:firstLine="0"/>
        <w:jc w:val="center"/>
      </w:pPr>
      <w:r>
        <w:rPr>
          <w:noProof/>
        </w:rPr>
        <w:drawing>
          <wp:inline distT="0" distB="0" distL="0" distR="0" wp14:anchorId="6A3E717E" wp14:editId="7894D965">
            <wp:extent cx="2695956" cy="64770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5"/>
                    <a:stretch>
                      <a:fillRect/>
                    </a:stretch>
                  </pic:blipFill>
                  <pic:spPr>
                    <a:xfrm>
                      <a:off x="0" y="0"/>
                      <a:ext cx="2695956" cy="647700"/>
                    </a:xfrm>
                    <a:prstGeom prst="rect">
                      <a:avLst/>
                    </a:prstGeom>
                  </pic:spPr>
                </pic:pic>
              </a:graphicData>
            </a:graphic>
          </wp:inline>
        </w:drawing>
      </w:r>
      <w:r>
        <w:t xml:space="preserve"> </w:t>
      </w:r>
    </w:p>
    <w:p w14:paraId="6091CBC5" w14:textId="77777777" w:rsidR="00B37074" w:rsidRDefault="005D15E4">
      <w:pPr>
        <w:spacing w:after="158" w:line="259" w:lineRule="auto"/>
        <w:ind w:left="47" w:firstLine="0"/>
        <w:jc w:val="center"/>
      </w:pPr>
      <w:r>
        <w:t xml:space="preserve"> </w:t>
      </w:r>
    </w:p>
    <w:p w14:paraId="305F3185" w14:textId="3869649D" w:rsidR="00B37074" w:rsidRPr="005929D7" w:rsidRDefault="005D15E4" w:rsidP="00A46DC9">
      <w:pPr>
        <w:spacing w:after="333" w:line="259" w:lineRule="auto"/>
        <w:ind w:left="0" w:firstLine="0"/>
        <w:jc w:val="center"/>
        <w:rPr>
          <w:rFonts w:ascii="Cambria" w:eastAsia="Cambria" w:hAnsi="Cambria" w:cs="Cambria"/>
          <w:b/>
          <w:bCs/>
          <w:color w:val="365F91"/>
          <w:spacing w:val="-2"/>
          <w:sz w:val="32"/>
          <w:szCs w:val="32"/>
          <w:lang w:val="en-US" w:eastAsia="en-US"/>
        </w:rPr>
      </w:pPr>
      <w:r w:rsidRPr="005929D7">
        <w:rPr>
          <w:rFonts w:ascii="Cambria" w:eastAsia="Cambria" w:hAnsi="Cambria" w:cs="Cambria"/>
          <w:b/>
          <w:bCs/>
          <w:color w:val="365F91"/>
          <w:spacing w:val="-2"/>
          <w:sz w:val="32"/>
          <w:szCs w:val="32"/>
          <w:lang w:val="en-US" w:eastAsia="en-US"/>
        </w:rPr>
        <w:t>Substance Misuse Policy</w:t>
      </w:r>
    </w:p>
    <w:p w14:paraId="254DBAF9" w14:textId="77777777" w:rsidR="00EB733E" w:rsidRDefault="00EB733E" w:rsidP="00EB733E">
      <w:pPr>
        <w:spacing w:after="201" w:line="259" w:lineRule="auto"/>
        <w:ind w:left="0" w:firstLine="0"/>
      </w:pPr>
    </w:p>
    <w:p w14:paraId="5A3077F0" w14:textId="77777777" w:rsidR="00A46DC9" w:rsidRDefault="005D15E4" w:rsidP="00A46DC9">
      <w:pPr>
        <w:pStyle w:val="BodyText"/>
        <w:spacing w:before="1"/>
        <w:ind w:left="0"/>
        <w:rPr>
          <w:rFonts w:ascii="Cambria" w:eastAsia="Cambria" w:hAnsi="Cambria" w:cs="Cambria"/>
          <w:b/>
          <w:bCs/>
          <w:color w:val="365F91"/>
          <w:spacing w:val="-2"/>
          <w:sz w:val="26"/>
          <w:szCs w:val="26"/>
        </w:rPr>
      </w:pPr>
      <w:r w:rsidRPr="00A46DC9">
        <w:rPr>
          <w:rFonts w:ascii="Cambria" w:eastAsia="Cambria" w:hAnsi="Cambria" w:cs="Cambria"/>
          <w:b/>
          <w:bCs/>
          <w:color w:val="365F91"/>
          <w:spacing w:val="-2"/>
          <w:sz w:val="26"/>
          <w:szCs w:val="26"/>
        </w:rPr>
        <w:t>Rationale</w:t>
      </w:r>
    </w:p>
    <w:p w14:paraId="2359BF6E" w14:textId="330B7912" w:rsidR="00B37074" w:rsidRPr="00A46DC9" w:rsidRDefault="005D15E4" w:rsidP="00A46DC9">
      <w:pPr>
        <w:pStyle w:val="BodyText"/>
        <w:spacing w:before="1"/>
        <w:ind w:left="0"/>
        <w:rPr>
          <w:rFonts w:ascii="Cambria" w:eastAsia="Cambria" w:hAnsi="Cambria" w:cs="Cambria"/>
          <w:b/>
          <w:bCs/>
          <w:color w:val="365F91"/>
          <w:spacing w:val="-2"/>
          <w:sz w:val="26"/>
          <w:szCs w:val="26"/>
        </w:rPr>
      </w:pPr>
      <w:r w:rsidRPr="00A46DC9">
        <w:rPr>
          <w:rFonts w:ascii="Cambria" w:eastAsia="Cambria" w:hAnsi="Cambria" w:cs="Cambria"/>
          <w:b/>
          <w:bCs/>
          <w:color w:val="365F91"/>
          <w:spacing w:val="-2"/>
          <w:sz w:val="26"/>
          <w:szCs w:val="26"/>
        </w:rPr>
        <w:t xml:space="preserve">   </w:t>
      </w:r>
    </w:p>
    <w:p w14:paraId="1A62BC8B" w14:textId="676FF182" w:rsidR="00511A32" w:rsidRPr="00A46DC9" w:rsidRDefault="00511A32" w:rsidP="00A46DC9">
      <w:pPr>
        <w:pStyle w:val="ListParagraph"/>
        <w:numPr>
          <w:ilvl w:val="0"/>
          <w:numId w:val="13"/>
        </w:numPr>
        <w:rPr>
          <w:color w:val="auto"/>
          <w:sz w:val="24"/>
          <w:szCs w:val="24"/>
        </w:rPr>
      </w:pPr>
      <w:r w:rsidRPr="00A46DC9">
        <w:rPr>
          <w:color w:val="auto"/>
          <w:sz w:val="24"/>
          <w:szCs w:val="24"/>
        </w:rPr>
        <w:t xml:space="preserve">The </w:t>
      </w:r>
      <w:r w:rsidR="00A46DC9" w:rsidRPr="00A46DC9">
        <w:rPr>
          <w:color w:val="auto"/>
          <w:sz w:val="24"/>
          <w:szCs w:val="24"/>
        </w:rPr>
        <w:t xml:space="preserve">Patrician </w:t>
      </w:r>
      <w:r w:rsidRPr="00A46DC9">
        <w:rPr>
          <w:color w:val="auto"/>
          <w:sz w:val="24"/>
          <w:szCs w:val="24"/>
        </w:rPr>
        <w:t xml:space="preserve">High School, as a Voluntary Catholic School, is a place where students feel safe and cared for, where the individual is respected both as a person in his own right but also as part of a larger learning community. This holistic approach to education and the community context in which it takes place, underpins this policy on Substance Use. </w:t>
      </w:r>
    </w:p>
    <w:p w14:paraId="3AE16418" w14:textId="7F8C294C" w:rsidR="00511A32" w:rsidRPr="00A46DC9" w:rsidRDefault="00511A32" w:rsidP="00A46DC9">
      <w:pPr>
        <w:pStyle w:val="ListParagraph"/>
        <w:numPr>
          <w:ilvl w:val="0"/>
          <w:numId w:val="13"/>
        </w:numPr>
        <w:rPr>
          <w:sz w:val="24"/>
          <w:szCs w:val="24"/>
        </w:rPr>
      </w:pPr>
      <w:r w:rsidRPr="00A46DC9">
        <w:rPr>
          <w:sz w:val="24"/>
          <w:szCs w:val="24"/>
        </w:rPr>
        <w:t xml:space="preserve">The Education Act 1998 </w:t>
      </w:r>
      <w:r w:rsidR="00DD4A5F" w:rsidRPr="00A46DC9">
        <w:rPr>
          <w:sz w:val="24"/>
          <w:szCs w:val="24"/>
        </w:rPr>
        <w:t>requires</w:t>
      </w:r>
      <w:r w:rsidRPr="00A46DC9">
        <w:rPr>
          <w:sz w:val="24"/>
          <w:szCs w:val="24"/>
        </w:rPr>
        <w:t xml:space="preserve"> that </w:t>
      </w:r>
      <w:r w:rsidR="00043678" w:rsidRPr="00A46DC9">
        <w:rPr>
          <w:sz w:val="24"/>
          <w:szCs w:val="24"/>
        </w:rPr>
        <w:t>schools</w:t>
      </w:r>
      <w:r w:rsidRPr="00A46DC9">
        <w:rPr>
          <w:sz w:val="24"/>
          <w:szCs w:val="24"/>
        </w:rPr>
        <w:t xml:space="preserve"> should promote the social and personal development of students and provide health education for them. </w:t>
      </w:r>
    </w:p>
    <w:p w14:paraId="52CBEF14" w14:textId="736A4901" w:rsidR="00B37074" w:rsidRPr="00A46DC9" w:rsidRDefault="005D15E4" w:rsidP="00A46DC9">
      <w:pPr>
        <w:pStyle w:val="ListParagraph"/>
        <w:numPr>
          <w:ilvl w:val="0"/>
          <w:numId w:val="13"/>
        </w:numPr>
        <w:rPr>
          <w:sz w:val="24"/>
          <w:szCs w:val="24"/>
        </w:rPr>
      </w:pPr>
      <w:r w:rsidRPr="00A46DC9">
        <w:rPr>
          <w:sz w:val="24"/>
          <w:szCs w:val="24"/>
        </w:rPr>
        <w:t xml:space="preserve">" This school (See Appendix 3) does not accept the possession, use of or supply of Banned or Prohibited Substance(s) or Drugs Paraphernalia (See Appendix 3) either in the </w:t>
      </w:r>
      <w:proofErr w:type="gramStart"/>
      <w:r w:rsidRPr="00A46DC9">
        <w:rPr>
          <w:sz w:val="24"/>
          <w:szCs w:val="24"/>
        </w:rPr>
        <w:t>School</w:t>
      </w:r>
      <w:proofErr w:type="gramEnd"/>
      <w:r w:rsidRPr="00A46DC9">
        <w:rPr>
          <w:sz w:val="24"/>
          <w:szCs w:val="24"/>
        </w:rPr>
        <w:t>,</w:t>
      </w:r>
      <w:r w:rsidR="008C5C93" w:rsidRPr="00A46DC9">
        <w:rPr>
          <w:sz w:val="24"/>
          <w:szCs w:val="24"/>
        </w:rPr>
        <w:t xml:space="preserve"> on </w:t>
      </w:r>
      <w:r w:rsidR="008C5C93" w:rsidRPr="00A46DC9">
        <w:rPr>
          <w:color w:val="FF0000"/>
          <w:sz w:val="24"/>
          <w:szCs w:val="24"/>
        </w:rPr>
        <w:t xml:space="preserve">School grounds, </w:t>
      </w:r>
      <w:r w:rsidRPr="00A46DC9">
        <w:rPr>
          <w:color w:val="FF0000"/>
          <w:sz w:val="24"/>
          <w:szCs w:val="24"/>
        </w:rPr>
        <w:t xml:space="preserve">on </w:t>
      </w:r>
      <w:r w:rsidRPr="00A46DC9">
        <w:rPr>
          <w:sz w:val="24"/>
          <w:szCs w:val="24"/>
        </w:rPr>
        <w:t>School trips or during any School related activity by any student(s) of the school. A legitimate exception is the use of a prescribed drug in accordance with medical advice and prescription. Parent(s)/Guardian(s) hereby agree to inform the school in writing when their son is on prescribed medicines. This policy applies to the entire school community, including teachers, parents/</w:t>
      </w:r>
      <w:r w:rsidR="00E268D0" w:rsidRPr="00A46DC9">
        <w:rPr>
          <w:sz w:val="24"/>
          <w:szCs w:val="24"/>
        </w:rPr>
        <w:t>guardians,</w:t>
      </w:r>
      <w:r w:rsidRPr="00A46DC9">
        <w:rPr>
          <w:sz w:val="24"/>
          <w:szCs w:val="24"/>
        </w:rPr>
        <w:t xml:space="preserve"> and users of the school building</w:t>
      </w:r>
      <w:r w:rsidR="00E268D0" w:rsidRPr="00A46DC9">
        <w:rPr>
          <w:sz w:val="24"/>
          <w:szCs w:val="24"/>
        </w:rPr>
        <w:t>.</w:t>
      </w:r>
    </w:p>
    <w:p w14:paraId="749FA1C3" w14:textId="77777777" w:rsidR="00B37074" w:rsidRPr="00A46DC9" w:rsidRDefault="005D15E4" w:rsidP="00A46DC9">
      <w:pPr>
        <w:pStyle w:val="ListParagraph"/>
        <w:numPr>
          <w:ilvl w:val="0"/>
          <w:numId w:val="13"/>
        </w:numPr>
        <w:rPr>
          <w:sz w:val="24"/>
          <w:szCs w:val="24"/>
        </w:rPr>
      </w:pPr>
      <w:r w:rsidRPr="00A46DC9">
        <w:rPr>
          <w:sz w:val="24"/>
          <w:szCs w:val="24"/>
        </w:rPr>
        <w:t xml:space="preserve">The school recognises the possibility of the threat posed to the healthy social and intellectual development of young people by misuse of legal and illegal drugs, including alcohol and tobacco. </w:t>
      </w:r>
    </w:p>
    <w:p w14:paraId="2B0DAB54" w14:textId="2716CC35" w:rsidR="00B37074" w:rsidRPr="00A46DC9" w:rsidRDefault="005D15E4" w:rsidP="00A46DC9">
      <w:pPr>
        <w:pStyle w:val="ListParagraph"/>
        <w:numPr>
          <w:ilvl w:val="0"/>
          <w:numId w:val="13"/>
        </w:numPr>
        <w:rPr>
          <w:color w:val="auto"/>
          <w:sz w:val="24"/>
          <w:szCs w:val="24"/>
        </w:rPr>
      </w:pPr>
      <w:r w:rsidRPr="00A46DC9">
        <w:rPr>
          <w:sz w:val="24"/>
          <w:szCs w:val="24"/>
        </w:rPr>
        <w:t>The school recognises the possibility that students may have access to or be offered prohibited substances during their time in the school</w:t>
      </w:r>
      <w:r w:rsidRPr="00A46DC9">
        <w:rPr>
          <w:color w:val="auto"/>
          <w:sz w:val="24"/>
          <w:szCs w:val="24"/>
        </w:rPr>
        <w:t xml:space="preserve">. </w:t>
      </w:r>
      <w:r w:rsidR="00EA6874" w:rsidRPr="00A46DC9">
        <w:rPr>
          <w:color w:val="auto"/>
          <w:sz w:val="24"/>
          <w:szCs w:val="24"/>
        </w:rPr>
        <w:t>Our school aims</w:t>
      </w:r>
      <w:r w:rsidRPr="00A46DC9">
        <w:rPr>
          <w:color w:val="auto"/>
          <w:sz w:val="24"/>
          <w:szCs w:val="24"/>
        </w:rPr>
        <w:t xml:space="preserve"> to provide</w:t>
      </w:r>
      <w:r w:rsidR="00EA6874" w:rsidRPr="00A46DC9">
        <w:rPr>
          <w:color w:val="auto"/>
          <w:sz w:val="24"/>
          <w:szCs w:val="24"/>
        </w:rPr>
        <w:t xml:space="preserve"> </w:t>
      </w:r>
      <w:r w:rsidRPr="00A46DC9">
        <w:rPr>
          <w:color w:val="auto"/>
          <w:sz w:val="24"/>
          <w:szCs w:val="24"/>
        </w:rPr>
        <w:t xml:space="preserve">education to young </w:t>
      </w:r>
      <w:r w:rsidR="00E268D0" w:rsidRPr="00A46DC9">
        <w:rPr>
          <w:color w:val="auto"/>
          <w:sz w:val="24"/>
          <w:szCs w:val="24"/>
        </w:rPr>
        <w:t>people and</w:t>
      </w:r>
      <w:r w:rsidR="00EA6874" w:rsidRPr="00A46DC9">
        <w:rPr>
          <w:color w:val="auto"/>
          <w:sz w:val="24"/>
          <w:szCs w:val="24"/>
        </w:rPr>
        <w:t xml:space="preserve"> offer information to </w:t>
      </w:r>
      <w:r w:rsidRPr="00A46DC9">
        <w:rPr>
          <w:color w:val="auto"/>
          <w:sz w:val="24"/>
          <w:szCs w:val="24"/>
        </w:rPr>
        <w:t xml:space="preserve">their parents/guardians and school staff about the effects of substance </w:t>
      </w:r>
      <w:r w:rsidR="00D553E7" w:rsidRPr="00A46DC9">
        <w:rPr>
          <w:color w:val="auto"/>
          <w:sz w:val="24"/>
          <w:szCs w:val="24"/>
        </w:rPr>
        <w:t>misuse.</w:t>
      </w:r>
    </w:p>
    <w:p w14:paraId="1B1A94D2" w14:textId="72879603" w:rsidR="00B37074" w:rsidRDefault="00B37074">
      <w:pPr>
        <w:spacing w:after="158" w:line="259" w:lineRule="auto"/>
        <w:ind w:left="0" w:firstLine="0"/>
      </w:pPr>
    </w:p>
    <w:p w14:paraId="65CC0CE9" w14:textId="2F553418" w:rsidR="00B37074" w:rsidRPr="00A46DC9" w:rsidRDefault="00EA6874" w:rsidP="00A46DC9">
      <w:pPr>
        <w:pStyle w:val="BodyText"/>
        <w:spacing w:before="1"/>
        <w:ind w:left="0"/>
        <w:rPr>
          <w:rFonts w:ascii="Cambria" w:eastAsia="Cambria" w:hAnsi="Cambria" w:cs="Cambria"/>
          <w:b/>
          <w:bCs/>
          <w:color w:val="365F91"/>
          <w:spacing w:val="-2"/>
          <w:sz w:val="26"/>
          <w:szCs w:val="26"/>
        </w:rPr>
      </w:pPr>
      <w:r w:rsidRPr="00A46DC9">
        <w:rPr>
          <w:rFonts w:ascii="Cambria" w:eastAsia="Cambria" w:hAnsi="Cambria" w:cs="Cambria"/>
          <w:b/>
          <w:bCs/>
          <w:color w:val="365F91"/>
          <w:spacing w:val="-2"/>
          <w:sz w:val="26"/>
          <w:szCs w:val="26"/>
        </w:rPr>
        <w:t xml:space="preserve">Our School </w:t>
      </w:r>
      <w:r w:rsidR="005D15E4" w:rsidRPr="00A46DC9">
        <w:rPr>
          <w:rFonts w:ascii="Cambria" w:eastAsia="Cambria" w:hAnsi="Cambria" w:cs="Cambria"/>
          <w:b/>
          <w:bCs/>
          <w:color w:val="365F91"/>
          <w:spacing w:val="-2"/>
          <w:sz w:val="26"/>
          <w:szCs w:val="26"/>
        </w:rPr>
        <w:t xml:space="preserve">aims to: </w:t>
      </w:r>
    </w:p>
    <w:p w14:paraId="60183191" w14:textId="77777777" w:rsidR="00B37074" w:rsidRPr="00A46DC9" w:rsidRDefault="005D15E4" w:rsidP="00A46DC9">
      <w:pPr>
        <w:pStyle w:val="ListParagraph"/>
        <w:numPr>
          <w:ilvl w:val="0"/>
          <w:numId w:val="14"/>
        </w:numPr>
        <w:rPr>
          <w:sz w:val="24"/>
          <w:szCs w:val="24"/>
        </w:rPr>
      </w:pPr>
      <w:r w:rsidRPr="00A46DC9">
        <w:rPr>
          <w:sz w:val="24"/>
          <w:szCs w:val="24"/>
        </w:rPr>
        <w:t xml:space="preserve">provide information and education to students, their parents/guardians and school staff/stakeholders about the effect of substance abuse and its </w:t>
      </w:r>
      <w:proofErr w:type="gramStart"/>
      <w:r w:rsidRPr="00A46DC9">
        <w:rPr>
          <w:sz w:val="24"/>
          <w:szCs w:val="24"/>
        </w:rPr>
        <w:t>prevention;</w:t>
      </w:r>
      <w:proofErr w:type="gramEnd"/>
      <w:r w:rsidRPr="00A46DC9">
        <w:rPr>
          <w:sz w:val="24"/>
          <w:szCs w:val="24"/>
        </w:rPr>
        <w:t xml:space="preserve"> </w:t>
      </w:r>
    </w:p>
    <w:p w14:paraId="1B32693C" w14:textId="544AE750" w:rsidR="00B37074" w:rsidRPr="00A46DC9" w:rsidRDefault="005D15E4" w:rsidP="00A46DC9">
      <w:pPr>
        <w:pStyle w:val="ListParagraph"/>
        <w:numPr>
          <w:ilvl w:val="0"/>
          <w:numId w:val="14"/>
        </w:numPr>
        <w:rPr>
          <w:sz w:val="24"/>
          <w:szCs w:val="24"/>
        </w:rPr>
      </w:pPr>
      <w:r w:rsidRPr="00A46DC9">
        <w:rPr>
          <w:sz w:val="24"/>
          <w:szCs w:val="24"/>
        </w:rPr>
        <w:t xml:space="preserve">enable students to make wise, </w:t>
      </w:r>
      <w:r w:rsidR="00B51EAE" w:rsidRPr="00A46DC9">
        <w:rPr>
          <w:sz w:val="24"/>
          <w:szCs w:val="24"/>
        </w:rPr>
        <w:t>healthy,</w:t>
      </w:r>
      <w:r w:rsidRPr="00A46DC9">
        <w:rPr>
          <w:sz w:val="24"/>
          <w:szCs w:val="24"/>
        </w:rPr>
        <w:t xml:space="preserve"> and informed choices by increasing knowledge and challenging </w:t>
      </w:r>
      <w:proofErr w:type="gramStart"/>
      <w:r w:rsidRPr="00A46DC9">
        <w:rPr>
          <w:sz w:val="24"/>
          <w:szCs w:val="24"/>
        </w:rPr>
        <w:t>attitudes;</w:t>
      </w:r>
      <w:proofErr w:type="gramEnd"/>
      <w:r w:rsidRPr="00A46DC9">
        <w:rPr>
          <w:sz w:val="24"/>
          <w:szCs w:val="24"/>
        </w:rPr>
        <w:t xml:space="preserve"> </w:t>
      </w:r>
    </w:p>
    <w:p w14:paraId="77FBE94D" w14:textId="77777777" w:rsidR="00B37074" w:rsidRPr="00A46DC9" w:rsidRDefault="005D15E4" w:rsidP="00A46DC9">
      <w:pPr>
        <w:pStyle w:val="ListParagraph"/>
        <w:numPr>
          <w:ilvl w:val="0"/>
          <w:numId w:val="14"/>
        </w:numPr>
        <w:rPr>
          <w:sz w:val="24"/>
          <w:szCs w:val="24"/>
        </w:rPr>
      </w:pPr>
      <w:r w:rsidRPr="00A46DC9">
        <w:rPr>
          <w:sz w:val="24"/>
          <w:szCs w:val="24"/>
        </w:rPr>
        <w:t xml:space="preserve">increase the self-confidence and well-being of </w:t>
      </w:r>
      <w:proofErr w:type="gramStart"/>
      <w:r w:rsidRPr="00A46DC9">
        <w:rPr>
          <w:sz w:val="24"/>
          <w:szCs w:val="24"/>
        </w:rPr>
        <w:t>students;</w:t>
      </w:r>
      <w:proofErr w:type="gramEnd"/>
      <w:r w:rsidRPr="00A46DC9">
        <w:rPr>
          <w:sz w:val="24"/>
          <w:szCs w:val="24"/>
        </w:rPr>
        <w:t xml:space="preserve"> </w:t>
      </w:r>
    </w:p>
    <w:p w14:paraId="16322C41" w14:textId="77777777" w:rsidR="00B37074" w:rsidRPr="00A46DC9" w:rsidRDefault="005D15E4" w:rsidP="00A46DC9">
      <w:pPr>
        <w:pStyle w:val="ListParagraph"/>
        <w:numPr>
          <w:ilvl w:val="0"/>
          <w:numId w:val="14"/>
        </w:numPr>
        <w:rPr>
          <w:sz w:val="24"/>
          <w:szCs w:val="24"/>
        </w:rPr>
      </w:pPr>
      <w:r w:rsidRPr="00A46DC9">
        <w:rPr>
          <w:sz w:val="24"/>
          <w:szCs w:val="24"/>
        </w:rPr>
        <w:t xml:space="preserve">enable students to identify sources of support and </w:t>
      </w:r>
      <w:proofErr w:type="gramStart"/>
      <w:r w:rsidRPr="00A46DC9">
        <w:rPr>
          <w:sz w:val="24"/>
          <w:szCs w:val="24"/>
        </w:rPr>
        <w:t>intervention;</w:t>
      </w:r>
      <w:proofErr w:type="gramEnd"/>
      <w:r w:rsidRPr="00A46DC9">
        <w:rPr>
          <w:sz w:val="24"/>
          <w:szCs w:val="24"/>
        </w:rPr>
        <w:t xml:space="preserve"> </w:t>
      </w:r>
    </w:p>
    <w:p w14:paraId="1DD88811" w14:textId="4C876A12" w:rsidR="00B37074" w:rsidRPr="00A46DC9" w:rsidRDefault="005D15E4" w:rsidP="00A46DC9">
      <w:pPr>
        <w:pStyle w:val="ListParagraph"/>
        <w:numPr>
          <w:ilvl w:val="0"/>
          <w:numId w:val="14"/>
        </w:numPr>
        <w:rPr>
          <w:sz w:val="24"/>
          <w:szCs w:val="24"/>
        </w:rPr>
      </w:pPr>
      <w:r w:rsidRPr="00A46DC9">
        <w:rPr>
          <w:sz w:val="24"/>
          <w:szCs w:val="24"/>
        </w:rPr>
        <w:t>help adult members of the school community to recognise the symptoms of substance misuse</w:t>
      </w:r>
      <w:r w:rsidR="00A46DC9">
        <w:rPr>
          <w:sz w:val="24"/>
          <w:szCs w:val="24"/>
        </w:rPr>
        <w:t>.</w:t>
      </w:r>
      <w:r w:rsidRPr="00A46DC9">
        <w:rPr>
          <w:sz w:val="24"/>
          <w:szCs w:val="24"/>
        </w:rPr>
        <w:t xml:space="preserve"> </w:t>
      </w:r>
    </w:p>
    <w:p w14:paraId="16E8AE79" w14:textId="14F85043" w:rsidR="00B37074" w:rsidRPr="00A46DC9" w:rsidRDefault="005D15E4" w:rsidP="00A46DC9">
      <w:pPr>
        <w:pStyle w:val="ListParagraph"/>
        <w:numPr>
          <w:ilvl w:val="0"/>
          <w:numId w:val="14"/>
        </w:numPr>
        <w:rPr>
          <w:sz w:val="24"/>
          <w:szCs w:val="24"/>
        </w:rPr>
      </w:pPr>
      <w:r w:rsidRPr="00A46DC9">
        <w:rPr>
          <w:sz w:val="24"/>
          <w:szCs w:val="24"/>
        </w:rPr>
        <w:lastRenderedPageBreak/>
        <w:t xml:space="preserve">develop a planned and considered response to incidents involving substance </w:t>
      </w:r>
      <w:r w:rsidR="00B34400" w:rsidRPr="00A46DC9">
        <w:rPr>
          <w:sz w:val="24"/>
          <w:szCs w:val="24"/>
        </w:rPr>
        <w:t>misuse</w:t>
      </w:r>
      <w:r w:rsidRPr="00A46DC9">
        <w:rPr>
          <w:sz w:val="24"/>
          <w:szCs w:val="24"/>
        </w:rPr>
        <w:t xml:space="preserve"> with a view to the protection of the person involved and the maintenance of a safe environment for the wider school community. Due care will be taken in deciding on the balance between a pastoral and a disciplinary response. </w:t>
      </w:r>
    </w:p>
    <w:p w14:paraId="777A1791" w14:textId="77777777" w:rsidR="00B37074" w:rsidRDefault="005D15E4">
      <w:pPr>
        <w:spacing w:after="158" w:line="259" w:lineRule="auto"/>
        <w:ind w:left="0" w:firstLine="0"/>
      </w:pPr>
      <w:r>
        <w:t xml:space="preserve"> </w:t>
      </w:r>
    </w:p>
    <w:p w14:paraId="21E71E0C" w14:textId="77777777" w:rsidR="00B37074" w:rsidRPr="00A46DC9" w:rsidRDefault="005D15E4" w:rsidP="00A46DC9">
      <w:pPr>
        <w:spacing w:after="158" w:line="259" w:lineRule="auto"/>
        <w:ind w:left="0" w:firstLine="0"/>
        <w:rPr>
          <w:rFonts w:ascii="Cambria" w:eastAsia="Cambria" w:hAnsi="Cambria" w:cs="Cambria"/>
          <w:b/>
          <w:bCs/>
          <w:color w:val="365F91"/>
          <w:spacing w:val="-2"/>
          <w:sz w:val="26"/>
          <w:szCs w:val="26"/>
          <w:lang w:val="en-US" w:eastAsia="en-US"/>
        </w:rPr>
      </w:pPr>
      <w:r w:rsidRPr="00A46DC9">
        <w:rPr>
          <w:rFonts w:ascii="Cambria" w:eastAsia="Cambria" w:hAnsi="Cambria" w:cs="Cambria"/>
          <w:b/>
          <w:bCs/>
          <w:color w:val="365F91"/>
          <w:spacing w:val="-2"/>
          <w:sz w:val="26"/>
          <w:szCs w:val="26"/>
          <w:lang w:val="en-US" w:eastAsia="en-US"/>
        </w:rPr>
        <w:t xml:space="preserve">These aims will be achieved by: </w:t>
      </w:r>
    </w:p>
    <w:p w14:paraId="3A787C50" w14:textId="77777777" w:rsidR="00B37074" w:rsidRDefault="005D15E4">
      <w:pPr>
        <w:spacing w:after="158" w:line="259" w:lineRule="auto"/>
        <w:ind w:left="0" w:firstLine="0"/>
      </w:pPr>
      <w:r>
        <w:t xml:space="preserve"> </w:t>
      </w:r>
    </w:p>
    <w:p w14:paraId="3B45ED9E" w14:textId="70984283" w:rsidR="00B37074" w:rsidRPr="00A46DC9" w:rsidRDefault="005D15E4" w:rsidP="00A46DC9">
      <w:pPr>
        <w:pStyle w:val="ListParagraph"/>
        <w:numPr>
          <w:ilvl w:val="0"/>
          <w:numId w:val="15"/>
        </w:numPr>
        <w:rPr>
          <w:color w:val="auto"/>
          <w:sz w:val="24"/>
          <w:szCs w:val="24"/>
        </w:rPr>
      </w:pPr>
      <w:r w:rsidRPr="00A46DC9">
        <w:rPr>
          <w:color w:val="auto"/>
          <w:sz w:val="24"/>
          <w:szCs w:val="24"/>
        </w:rPr>
        <w:t xml:space="preserve">A co-ordinated approach to the issue of substance </w:t>
      </w:r>
      <w:r w:rsidR="00D81C02" w:rsidRPr="00A46DC9">
        <w:rPr>
          <w:color w:val="auto"/>
          <w:sz w:val="24"/>
          <w:szCs w:val="24"/>
        </w:rPr>
        <w:t>misuse</w:t>
      </w:r>
      <w:r w:rsidRPr="00A46DC9">
        <w:rPr>
          <w:color w:val="auto"/>
          <w:sz w:val="24"/>
          <w:szCs w:val="24"/>
        </w:rPr>
        <w:t xml:space="preserve"> through a taught curriculum within SPHE, CSPE</w:t>
      </w:r>
      <w:r w:rsidR="00B51EAE" w:rsidRPr="00A46DC9">
        <w:rPr>
          <w:color w:val="auto"/>
          <w:sz w:val="24"/>
          <w:szCs w:val="24"/>
        </w:rPr>
        <w:t>, PE</w:t>
      </w:r>
      <w:r w:rsidR="00B2533A" w:rsidRPr="00A46DC9">
        <w:rPr>
          <w:color w:val="auto"/>
          <w:sz w:val="24"/>
          <w:szCs w:val="24"/>
        </w:rPr>
        <w:t xml:space="preserve">, </w:t>
      </w:r>
      <w:r w:rsidR="00B51EAE" w:rsidRPr="00A46DC9">
        <w:rPr>
          <w:color w:val="auto"/>
          <w:sz w:val="24"/>
          <w:szCs w:val="24"/>
        </w:rPr>
        <w:t>Wellbeing</w:t>
      </w:r>
      <w:r w:rsidR="00CA5D91" w:rsidRPr="00A46DC9">
        <w:rPr>
          <w:color w:val="auto"/>
          <w:sz w:val="24"/>
          <w:szCs w:val="24"/>
        </w:rPr>
        <w:t>, Guidance</w:t>
      </w:r>
      <w:r w:rsidR="00B51EAE" w:rsidRPr="00A46DC9">
        <w:rPr>
          <w:color w:val="auto"/>
          <w:sz w:val="24"/>
          <w:szCs w:val="24"/>
        </w:rPr>
        <w:t xml:space="preserve"> </w:t>
      </w:r>
      <w:r w:rsidR="00CA5D91" w:rsidRPr="00A46DC9">
        <w:rPr>
          <w:color w:val="auto"/>
          <w:sz w:val="24"/>
          <w:szCs w:val="24"/>
        </w:rPr>
        <w:t>and</w:t>
      </w:r>
      <w:r w:rsidRPr="00A46DC9">
        <w:rPr>
          <w:color w:val="auto"/>
          <w:sz w:val="24"/>
          <w:szCs w:val="24"/>
        </w:rPr>
        <w:t xml:space="preserve"> programmes within Transition Year, Religion and </w:t>
      </w:r>
      <w:proofErr w:type="gramStart"/>
      <w:r w:rsidRPr="00A46DC9">
        <w:rPr>
          <w:color w:val="auto"/>
          <w:sz w:val="24"/>
          <w:szCs w:val="24"/>
        </w:rPr>
        <w:t>Science;</w:t>
      </w:r>
      <w:proofErr w:type="gramEnd"/>
      <w:r w:rsidRPr="00A46DC9">
        <w:rPr>
          <w:color w:val="auto"/>
          <w:sz w:val="24"/>
          <w:szCs w:val="24"/>
        </w:rPr>
        <w:t xml:space="preserve"> </w:t>
      </w:r>
    </w:p>
    <w:p w14:paraId="04B9971A" w14:textId="790CA35E" w:rsidR="00B37074" w:rsidRPr="00A46DC9" w:rsidRDefault="005D15E4" w:rsidP="00A46DC9">
      <w:pPr>
        <w:pStyle w:val="ListParagraph"/>
        <w:numPr>
          <w:ilvl w:val="0"/>
          <w:numId w:val="15"/>
        </w:numPr>
        <w:rPr>
          <w:color w:val="auto"/>
          <w:sz w:val="24"/>
          <w:szCs w:val="24"/>
        </w:rPr>
      </w:pPr>
      <w:r w:rsidRPr="00A46DC9">
        <w:rPr>
          <w:color w:val="auto"/>
          <w:sz w:val="24"/>
          <w:szCs w:val="24"/>
        </w:rPr>
        <w:t xml:space="preserve">Offering training/information on substance </w:t>
      </w:r>
      <w:r w:rsidR="009D62B2" w:rsidRPr="00A46DC9">
        <w:rPr>
          <w:color w:val="auto"/>
          <w:sz w:val="24"/>
          <w:szCs w:val="24"/>
        </w:rPr>
        <w:t>misuse</w:t>
      </w:r>
      <w:r w:rsidRPr="00A46DC9">
        <w:rPr>
          <w:color w:val="auto"/>
          <w:sz w:val="24"/>
          <w:szCs w:val="24"/>
        </w:rPr>
        <w:t xml:space="preserve"> for all </w:t>
      </w:r>
      <w:r w:rsidR="00B2533A" w:rsidRPr="00A46DC9">
        <w:rPr>
          <w:color w:val="auto"/>
          <w:sz w:val="24"/>
          <w:szCs w:val="24"/>
        </w:rPr>
        <w:t>staff</w:t>
      </w:r>
    </w:p>
    <w:p w14:paraId="5EE6659C" w14:textId="77777777" w:rsidR="00B37074" w:rsidRPr="00A46DC9" w:rsidRDefault="005D15E4" w:rsidP="00A46DC9">
      <w:pPr>
        <w:pStyle w:val="ListParagraph"/>
        <w:numPr>
          <w:ilvl w:val="0"/>
          <w:numId w:val="15"/>
        </w:numPr>
        <w:rPr>
          <w:color w:val="auto"/>
          <w:sz w:val="24"/>
          <w:szCs w:val="24"/>
        </w:rPr>
      </w:pPr>
      <w:r w:rsidRPr="00A46DC9">
        <w:rPr>
          <w:color w:val="auto"/>
          <w:sz w:val="24"/>
          <w:szCs w:val="24"/>
        </w:rPr>
        <w:t xml:space="preserve">The appropriate use of Psychological Support Services (See Appendix 2), Gardaí, and Social Services to reinforce class </w:t>
      </w:r>
      <w:proofErr w:type="gramStart"/>
      <w:r w:rsidRPr="00A46DC9">
        <w:rPr>
          <w:color w:val="auto"/>
          <w:sz w:val="24"/>
          <w:szCs w:val="24"/>
        </w:rPr>
        <w:t>work;</w:t>
      </w:r>
      <w:proofErr w:type="gramEnd"/>
      <w:r w:rsidRPr="00A46DC9">
        <w:rPr>
          <w:color w:val="auto"/>
          <w:sz w:val="24"/>
          <w:szCs w:val="24"/>
        </w:rPr>
        <w:t xml:space="preserve"> </w:t>
      </w:r>
    </w:p>
    <w:p w14:paraId="47D4EF1B" w14:textId="77777777" w:rsidR="00B37074" w:rsidRPr="00A46DC9" w:rsidRDefault="005D15E4" w:rsidP="00A46DC9">
      <w:pPr>
        <w:pStyle w:val="ListParagraph"/>
        <w:numPr>
          <w:ilvl w:val="0"/>
          <w:numId w:val="15"/>
        </w:numPr>
        <w:rPr>
          <w:color w:val="auto"/>
          <w:sz w:val="24"/>
          <w:szCs w:val="24"/>
        </w:rPr>
      </w:pPr>
      <w:r w:rsidRPr="00A46DC9">
        <w:rPr>
          <w:color w:val="auto"/>
          <w:sz w:val="24"/>
          <w:szCs w:val="24"/>
        </w:rPr>
        <w:t xml:space="preserve">Conducting a student survey on substance use within the school </w:t>
      </w:r>
      <w:proofErr w:type="gramStart"/>
      <w:r w:rsidRPr="00A46DC9">
        <w:rPr>
          <w:color w:val="auto"/>
          <w:sz w:val="24"/>
          <w:szCs w:val="24"/>
        </w:rPr>
        <w:t>community;</w:t>
      </w:r>
      <w:proofErr w:type="gramEnd"/>
      <w:r w:rsidRPr="00A46DC9">
        <w:rPr>
          <w:color w:val="auto"/>
          <w:sz w:val="24"/>
          <w:szCs w:val="24"/>
        </w:rPr>
        <w:t xml:space="preserve"> </w:t>
      </w:r>
    </w:p>
    <w:p w14:paraId="4EE5CC0E" w14:textId="1C303F00" w:rsidR="00B37074" w:rsidRPr="00A46DC9" w:rsidRDefault="5C7033C4" w:rsidP="00A46DC9">
      <w:pPr>
        <w:pStyle w:val="ListParagraph"/>
        <w:numPr>
          <w:ilvl w:val="0"/>
          <w:numId w:val="15"/>
        </w:numPr>
        <w:rPr>
          <w:color w:val="auto"/>
          <w:sz w:val="24"/>
          <w:szCs w:val="24"/>
        </w:rPr>
      </w:pPr>
      <w:r w:rsidRPr="00A46DC9">
        <w:rPr>
          <w:color w:val="auto"/>
          <w:sz w:val="24"/>
          <w:szCs w:val="24"/>
        </w:rPr>
        <w:t xml:space="preserve">Providing information during school campaigns </w:t>
      </w:r>
      <w:r w:rsidR="00213111" w:rsidRPr="00A46DC9">
        <w:rPr>
          <w:color w:val="auto"/>
          <w:sz w:val="24"/>
          <w:szCs w:val="24"/>
        </w:rPr>
        <w:t>e.g.,</w:t>
      </w:r>
      <w:r w:rsidRPr="00A46DC9">
        <w:rPr>
          <w:color w:val="auto"/>
          <w:sz w:val="24"/>
          <w:szCs w:val="24"/>
        </w:rPr>
        <w:t xml:space="preserve"> Wellbeing week on substance misuse and its psychological, </w:t>
      </w:r>
      <w:r w:rsidR="00213111" w:rsidRPr="00A46DC9">
        <w:rPr>
          <w:color w:val="auto"/>
          <w:sz w:val="24"/>
          <w:szCs w:val="24"/>
        </w:rPr>
        <w:t>social,</w:t>
      </w:r>
      <w:r w:rsidRPr="00A46DC9">
        <w:rPr>
          <w:color w:val="auto"/>
          <w:sz w:val="24"/>
          <w:szCs w:val="24"/>
        </w:rPr>
        <w:t xml:space="preserve"> and physical effects. </w:t>
      </w:r>
    </w:p>
    <w:p w14:paraId="60D2087B" w14:textId="77777777" w:rsidR="00B37074" w:rsidRDefault="005D15E4">
      <w:pPr>
        <w:spacing w:after="201" w:line="259" w:lineRule="auto"/>
        <w:ind w:left="0" w:firstLine="0"/>
      </w:pPr>
      <w:r>
        <w:t xml:space="preserve"> </w:t>
      </w:r>
    </w:p>
    <w:p w14:paraId="749C36E3" w14:textId="77777777" w:rsidR="00B37074" w:rsidRPr="00A46DC9" w:rsidRDefault="005D15E4">
      <w:pPr>
        <w:pStyle w:val="Heading1"/>
        <w:ind w:left="-5"/>
        <w:rPr>
          <w:rFonts w:ascii="Cambria" w:eastAsia="Cambria" w:hAnsi="Cambria" w:cs="Cambria"/>
          <w:b/>
          <w:bCs/>
          <w:color w:val="365F91"/>
          <w:spacing w:val="-2"/>
          <w:szCs w:val="26"/>
          <w:lang w:val="en-US" w:eastAsia="en-US"/>
        </w:rPr>
      </w:pPr>
      <w:r w:rsidRPr="00A46DC9">
        <w:rPr>
          <w:rFonts w:ascii="Cambria" w:eastAsia="Cambria" w:hAnsi="Cambria" w:cs="Cambria"/>
          <w:b/>
          <w:bCs/>
          <w:color w:val="365F91"/>
          <w:spacing w:val="-2"/>
          <w:szCs w:val="26"/>
          <w:lang w:val="en-US" w:eastAsia="en-US"/>
        </w:rPr>
        <w:t xml:space="preserve">The Role of Parents/Guardians </w:t>
      </w:r>
    </w:p>
    <w:p w14:paraId="27F2AB5C" w14:textId="77777777" w:rsidR="00B37074" w:rsidRDefault="005D15E4">
      <w:pPr>
        <w:spacing w:after="160" w:line="259" w:lineRule="auto"/>
        <w:ind w:left="0" w:firstLine="0"/>
      </w:pPr>
      <w:r>
        <w:t xml:space="preserve"> </w:t>
      </w:r>
    </w:p>
    <w:p w14:paraId="23A4BCDE" w14:textId="6E3E0119" w:rsidR="00B37074" w:rsidRPr="00A46DC9" w:rsidRDefault="005D15E4" w:rsidP="00A46DC9">
      <w:pPr>
        <w:pStyle w:val="ListParagraph"/>
        <w:numPr>
          <w:ilvl w:val="0"/>
          <w:numId w:val="16"/>
        </w:numPr>
        <w:rPr>
          <w:sz w:val="24"/>
          <w:szCs w:val="24"/>
        </w:rPr>
      </w:pPr>
      <w:r w:rsidRPr="00A46DC9">
        <w:rPr>
          <w:sz w:val="24"/>
          <w:szCs w:val="24"/>
        </w:rPr>
        <w:t xml:space="preserve">The school sees parents/guardians as essential partners in relation to informing and educating their children regarding substance </w:t>
      </w:r>
      <w:r w:rsidR="00BD7893" w:rsidRPr="00A46DC9">
        <w:rPr>
          <w:sz w:val="24"/>
          <w:szCs w:val="24"/>
        </w:rPr>
        <w:t>misuse</w:t>
      </w:r>
      <w:r w:rsidRPr="00A46DC9">
        <w:rPr>
          <w:sz w:val="24"/>
          <w:szCs w:val="24"/>
        </w:rPr>
        <w:t xml:space="preserve">. </w:t>
      </w:r>
    </w:p>
    <w:p w14:paraId="01EE5F54" w14:textId="252AD556" w:rsidR="00B37074" w:rsidRPr="00A46DC9" w:rsidRDefault="005D15E4" w:rsidP="00A46DC9">
      <w:pPr>
        <w:pStyle w:val="ListParagraph"/>
        <w:numPr>
          <w:ilvl w:val="0"/>
          <w:numId w:val="16"/>
        </w:numPr>
        <w:rPr>
          <w:sz w:val="24"/>
          <w:szCs w:val="24"/>
        </w:rPr>
      </w:pPr>
      <w:r w:rsidRPr="00A46DC9">
        <w:rPr>
          <w:sz w:val="24"/>
          <w:szCs w:val="24"/>
        </w:rPr>
        <w:t xml:space="preserve">The school expects parents/guardians to be fully supportive of the school policy and approach in relation to substance </w:t>
      </w:r>
      <w:r w:rsidR="00BD7893" w:rsidRPr="00A46DC9">
        <w:rPr>
          <w:sz w:val="24"/>
          <w:szCs w:val="24"/>
        </w:rPr>
        <w:t>misuse</w:t>
      </w:r>
      <w:r w:rsidRPr="00A46DC9">
        <w:rPr>
          <w:sz w:val="24"/>
          <w:szCs w:val="24"/>
        </w:rPr>
        <w:t xml:space="preserve">. </w:t>
      </w:r>
    </w:p>
    <w:p w14:paraId="30CBC25A" w14:textId="77777777" w:rsidR="00B37074" w:rsidRPr="00A46DC9" w:rsidRDefault="005D15E4" w:rsidP="00A46DC9">
      <w:pPr>
        <w:pStyle w:val="ListParagraph"/>
        <w:numPr>
          <w:ilvl w:val="0"/>
          <w:numId w:val="16"/>
        </w:numPr>
        <w:rPr>
          <w:sz w:val="24"/>
          <w:szCs w:val="24"/>
        </w:rPr>
      </w:pPr>
      <w:r w:rsidRPr="00A46DC9">
        <w:rPr>
          <w:sz w:val="24"/>
          <w:szCs w:val="24"/>
        </w:rPr>
        <w:t xml:space="preserve">Parents/guardians are expected to acknowledge the importance of this issue in the lives of their children and the importance of the school's programme in supporting their children. </w:t>
      </w:r>
    </w:p>
    <w:p w14:paraId="13EBD051" w14:textId="6B691427" w:rsidR="00B37074" w:rsidRPr="00A46DC9" w:rsidRDefault="005D15E4" w:rsidP="00A46DC9">
      <w:pPr>
        <w:pStyle w:val="ListParagraph"/>
        <w:numPr>
          <w:ilvl w:val="0"/>
          <w:numId w:val="16"/>
        </w:numPr>
        <w:rPr>
          <w:sz w:val="24"/>
          <w:szCs w:val="24"/>
        </w:rPr>
      </w:pPr>
      <w:r w:rsidRPr="00A46DC9">
        <w:rPr>
          <w:sz w:val="24"/>
          <w:szCs w:val="24"/>
        </w:rPr>
        <w:t xml:space="preserve">The school expects parents/guardians to assist and co-operate fully as it seeks to deal justly and effectively with any incidents that may arise and in the provision of educational programmes aimed at informing students of the dangers of substance </w:t>
      </w:r>
      <w:r w:rsidR="00BD7893" w:rsidRPr="00A46DC9">
        <w:rPr>
          <w:sz w:val="24"/>
          <w:szCs w:val="24"/>
        </w:rPr>
        <w:t>misuse</w:t>
      </w:r>
      <w:r w:rsidRPr="00A46DC9">
        <w:rPr>
          <w:sz w:val="24"/>
          <w:szCs w:val="24"/>
        </w:rPr>
        <w:t xml:space="preserve">. </w:t>
      </w:r>
    </w:p>
    <w:p w14:paraId="58A360D5" w14:textId="77777777" w:rsidR="00B37074" w:rsidRDefault="005D15E4">
      <w:pPr>
        <w:spacing w:after="160" w:line="259" w:lineRule="auto"/>
        <w:ind w:left="0" w:firstLine="0"/>
      </w:pPr>
      <w:r>
        <w:t xml:space="preserve"> </w:t>
      </w:r>
    </w:p>
    <w:p w14:paraId="0EC6A812" w14:textId="77777777" w:rsidR="00B37074" w:rsidRPr="00A46DC9" w:rsidRDefault="005D15E4">
      <w:pPr>
        <w:ind w:left="-5"/>
        <w:rPr>
          <w:rFonts w:ascii="Cambria" w:eastAsia="Cambria" w:hAnsi="Cambria" w:cs="Cambria"/>
          <w:b/>
          <w:bCs/>
          <w:color w:val="365F91"/>
          <w:spacing w:val="-2"/>
          <w:sz w:val="26"/>
          <w:szCs w:val="26"/>
          <w:lang w:val="en-US" w:eastAsia="en-US"/>
        </w:rPr>
      </w:pPr>
      <w:r w:rsidRPr="00A46DC9">
        <w:rPr>
          <w:rFonts w:ascii="Cambria" w:eastAsia="Cambria" w:hAnsi="Cambria" w:cs="Cambria"/>
          <w:b/>
          <w:bCs/>
          <w:color w:val="365F91"/>
          <w:spacing w:val="-2"/>
          <w:sz w:val="26"/>
          <w:szCs w:val="26"/>
          <w:lang w:val="en-US" w:eastAsia="en-US"/>
        </w:rPr>
        <w:t xml:space="preserve">To assist parents/guardians in their role the school will: </w:t>
      </w:r>
    </w:p>
    <w:p w14:paraId="762A6219" w14:textId="5FC90205" w:rsidR="00B37074" w:rsidRPr="00A46DC9" w:rsidRDefault="005D15E4" w:rsidP="00A46DC9">
      <w:pPr>
        <w:pStyle w:val="ListParagraph"/>
        <w:numPr>
          <w:ilvl w:val="0"/>
          <w:numId w:val="17"/>
        </w:numPr>
        <w:rPr>
          <w:sz w:val="24"/>
          <w:szCs w:val="24"/>
        </w:rPr>
      </w:pPr>
      <w:r w:rsidRPr="00A46DC9">
        <w:rPr>
          <w:sz w:val="24"/>
          <w:szCs w:val="24"/>
        </w:rPr>
        <w:t xml:space="preserve">Keep them informed of initiatives and programmes in the school which relate to the area of substance </w:t>
      </w:r>
      <w:r w:rsidR="00BD7893" w:rsidRPr="00A46DC9">
        <w:rPr>
          <w:sz w:val="24"/>
          <w:szCs w:val="24"/>
        </w:rPr>
        <w:t>misuse</w:t>
      </w:r>
      <w:r w:rsidRPr="00A46DC9">
        <w:rPr>
          <w:sz w:val="24"/>
          <w:szCs w:val="24"/>
        </w:rPr>
        <w:t xml:space="preserve">. </w:t>
      </w:r>
    </w:p>
    <w:p w14:paraId="530255B0" w14:textId="77777777" w:rsidR="00B37074" w:rsidRPr="00A46DC9" w:rsidRDefault="005D15E4" w:rsidP="00A46DC9">
      <w:pPr>
        <w:pStyle w:val="ListParagraph"/>
        <w:numPr>
          <w:ilvl w:val="0"/>
          <w:numId w:val="17"/>
        </w:numPr>
        <w:rPr>
          <w:sz w:val="24"/>
          <w:szCs w:val="24"/>
        </w:rPr>
      </w:pPr>
      <w:r w:rsidRPr="00A46DC9">
        <w:rPr>
          <w:sz w:val="24"/>
          <w:szCs w:val="24"/>
        </w:rPr>
        <w:t xml:space="preserve">Welcome consultation with parents/guardians on the best use of available resources in the community to support the school in its programme and policy implementation. </w:t>
      </w:r>
    </w:p>
    <w:p w14:paraId="1B9E1D7A" w14:textId="77777777" w:rsidR="00B37074" w:rsidRDefault="005D15E4" w:rsidP="00A46DC9">
      <w:pPr>
        <w:pStyle w:val="ListParagraph"/>
        <w:numPr>
          <w:ilvl w:val="0"/>
          <w:numId w:val="17"/>
        </w:numPr>
      </w:pPr>
      <w:r w:rsidRPr="00A46DC9">
        <w:rPr>
          <w:sz w:val="24"/>
          <w:szCs w:val="24"/>
        </w:rPr>
        <w:lastRenderedPageBreak/>
        <w:t xml:space="preserve">Provide parents/guardians with up-to-date information regarding the school policy in this area. </w:t>
      </w:r>
    </w:p>
    <w:p w14:paraId="1BDD9150" w14:textId="77777777" w:rsidR="00B37074" w:rsidRDefault="005D15E4">
      <w:pPr>
        <w:spacing w:after="0" w:line="259" w:lineRule="auto"/>
        <w:ind w:left="0" w:firstLine="0"/>
      </w:pPr>
      <w:r>
        <w:t xml:space="preserve"> </w:t>
      </w:r>
    </w:p>
    <w:p w14:paraId="1E1C6230" w14:textId="77777777" w:rsidR="00B37074" w:rsidRPr="00A46DC9" w:rsidRDefault="005D15E4" w:rsidP="00A46DC9">
      <w:pPr>
        <w:spacing w:after="160" w:line="259" w:lineRule="auto"/>
        <w:ind w:left="0" w:firstLine="0"/>
        <w:rPr>
          <w:rFonts w:ascii="Cambria" w:eastAsia="Cambria" w:hAnsi="Cambria" w:cs="Cambria"/>
          <w:b/>
          <w:bCs/>
          <w:color w:val="365F91"/>
          <w:spacing w:val="-2"/>
          <w:sz w:val="26"/>
          <w:szCs w:val="26"/>
          <w:lang w:val="en-US" w:eastAsia="en-US"/>
        </w:rPr>
      </w:pPr>
      <w:r w:rsidRPr="00A46DC9">
        <w:rPr>
          <w:rFonts w:ascii="Cambria" w:eastAsia="Cambria" w:hAnsi="Cambria" w:cs="Cambria"/>
          <w:b/>
          <w:bCs/>
          <w:color w:val="365F91"/>
          <w:spacing w:val="-2"/>
          <w:sz w:val="26"/>
          <w:szCs w:val="26"/>
          <w:lang w:val="en-US" w:eastAsia="en-US"/>
        </w:rPr>
        <w:t xml:space="preserve">Confidentiality </w:t>
      </w:r>
    </w:p>
    <w:p w14:paraId="41EF80C9" w14:textId="77777777" w:rsidR="00B37074" w:rsidRDefault="005D15E4">
      <w:pPr>
        <w:spacing w:after="158" w:line="259" w:lineRule="auto"/>
        <w:ind w:left="0" w:firstLine="0"/>
      </w:pPr>
      <w:r>
        <w:t xml:space="preserve"> </w:t>
      </w:r>
    </w:p>
    <w:p w14:paraId="1C2C8573" w14:textId="77777777" w:rsidR="00B37074" w:rsidRPr="00A46DC9" w:rsidRDefault="005D15E4">
      <w:pPr>
        <w:ind w:left="-5"/>
        <w:rPr>
          <w:color w:val="auto"/>
          <w:sz w:val="24"/>
          <w:szCs w:val="24"/>
        </w:rPr>
      </w:pPr>
      <w:r w:rsidRPr="00A46DC9">
        <w:rPr>
          <w:color w:val="auto"/>
          <w:sz w:val="24"/>
          <w:szCs w:val="24"/>
        </w:rPr>
        <w:t xml:space="preserve">The school recognises the importance of limiting, as far as is practicable, the number of people involved in investigating a substance use related incident. However, the school can give no guarantee of confidentiality for the following reasons: </w:t>
      </w:r>
    </w:p>
    <w:p w14:paraId="73084BDD" w14:textId="1CEFFDBC" w:rsidR="00B37074" w:rsidRPr="00A46DC9" w:rsidRDefault="005D15E4" w:rsidP="00A46DC9">
      <w:pPr>
        <w:pStyle w:val="ListParagraph"/>
        <w:numPr>
          <w:ilvl w:val="0"/>
          <w:numId w:val="18"/>
        </w:numPr>
        <w:rPr>
          <w:color w:val="auto"/>
          <w:sz w:val="24"/>
          <w:szCs w:val="24"/>
        </w:rPr>
      </w:pPr>
      <w:r w:rsidRPr="00A46DC9">
        <w:rPr>
          <w:color w:val="auto"/>
          <w:sz w:val="24"/>
          <w:szCs w:val="24"/>
        </w:rPr>
        <w:t xml:space="preserve">In its duty of care to the whole school community, the school may be obliged to </w:t>
      </w:r>
      <w:r w:rsidR="00441DBA" w:rsidRPr="00A46DC9">
        <w:rPr>
          <w:color w:val="auto"/>
          <w:sz w:val="24"/>
          <w:szCs w:val="24"/>
        </w:rPr>
        <w:t>contact</w:t>
      </w:r>
      <w:r w:rsidR="003C5B9C" w:rsidRPr="00A46DC9">
        <w:rPr>
          <w:color w:val="auto"/>
          <w:sz w:val="24"/>
          <w:szCs w:val="24"/>
        </w:rPr>
        <w:t xml:space="preserve"> (</w:t>
      </w:r>
      <w:r w:rsidRPr="00A46DC9">
        <w:rPr>
          <w:color w:val="auto"/>
          <w:sz w:val="24"/>
          <w:szCs w:val="24"/>
        </w:rPr>
        <w:t>or to make certain disclosures</w:t>
      </w:r>
      <w:r w:rsidR="003C5B9C" w:rsidRPr="00A46DC9">
        <w:rPr>
          <w:color w:val="auto"/>
          <w:sz w:val="24"/>
          <w:szCs w:val="24"/>
        </w:rPr>
        <w:t>)</w:t>
      </w:r>
      <w:r w:rsidRPr="00A46DC9">
        <w:rPr>
          <w:color w:val="auto"/>
          <w:sz w:val="24"/>
          <w:szCs w:val="24"/>
        </w:rPr>
        <w:t xml:space="preserve"> to outside authorities, such as the Gardaí, H</w:t>
      </w:r>
      <w:r w:rsidR="00441DBA" w:rsidRPr="00A46DC9">
        <w:rPr>
          <w:color w:val="auto"/>
          <w:sz w:val="24"/>
          <w:szCs w:val="24"/>
        </w:rPr>
        <w:t>SE</w:t>
      </w:r>
      <w:r w:rsidRPr="00A46DC9">
        <w:rPr>
          <w:color w:val="auto"/>
          <w:sz w:val="24"/>
          <w:szCs w:val="24"/>
        </w:rPr>
        <w:t xml:space="preserve">, Probation Service or Officers of the Courts. </w:t>
      </w:r>
    </w:p>
    <w:p w14:paraId="20535B3E" w14:textId="77777777" w:rsidR="00B37074" w:rsidRPr="00A46DC9" w:rsidRDefault="005D15E4" w:rsidP="00A46DC9">
      <w:pPr>
        <w:pStyle w:val="ListParagraph"/>
        <w:numPr>
          <w:ilvl w:val="0"/>
          <w:numId w:val="18"/>
        </w:numPr>
        <w:rPr>
          <w:color w:val="auto"/>
          <w:sz w:val="24"/>
          <w:szCs w:val="24"/>
        </w:rPr>
      </w:pPr>
      <w:r w:rsidRPr="00A46DC9">
        <w:rPr>
          <w:color w:val="auto"/>
          <w:sz w:val="24"/>
          <w:szCs w:val="24"/>
        </w:rPr>
        <w:t xml:space="preserve">The school may need to engage the expert assistance of an appropriate third party to properly investigate an incident. </w:t>
      </w:r>
    </w:p>
    <w:p w14:paraId="38E01A0A" w14:textId="77777777" w:rsidR="00B37074" w:rsidRPr="00A46DC9" w:rsidRDefault="005D15E4" w:rsidP="00A46DC9">
      <w:pPr>
        <w:pStyle w:val="ListParagraph"/>
        <w:numPr>
          <w:ilvl w:val="0"/>
          <w:numId w:val="18"/>
        </w:numPr>
        <w:rPr>
          <w:color w:val="auto"/>
          <w:sz w:val="24"/>
          <w:szCs w:val="24"/>
        </w:rPr>
      </w:pPr>
      <w:r w:rsidRPr="00A46DC9">
        <w:rPr>
          <w:color w:val="auto"/>
          <w:sz w:val="24"/>
          <w:szCs w:val="24"/>
        </w:rPr>
        <w:t xml:space="preserve">The school may be duty bound to notify certain persons about an incident and/or the outcome of an incident investigation, under statute, regulations or Department of Education and Science guidelines. </w:t>
      </w:r>
    </w:p>
    <w:p w14:paraId="0853B42C" w14:textId="12E8A7E6" w:rsidR="00B37074" w:rsidRPr="00A46DC9" w:rsidRDefault="005D15E4" w:rsidP="00A46DC9">
      <w:pPr>
        <w:pStyle w:val="ListParagraph"/>
        <w:numPr>
          <w:ilvl w:val="0"/>
          <w:numId w:val="18"/>
        </w:numPr>
        <w:rPr>
          <w:color w:val="auto"/>
          <w:sz w:val="24"/>
          <w:szCs w:val="24"/>
        </w:rPr>
      </w:pPr>
      <w:r w:rsidRPr="00A46DC9">
        <w:rPr>
          <w:color w:val="auto"/>
          <w:sz w:val="24"/>
          <w:szCs w:val="24"/>
        </w:rPr>
        <w:t xml:space="preserve">School staff should be informed about issues relating to confidentiality and may need to be informed of incidents of substance misuse, especially in circumstances where a student (be they a student </w:t>
      </w:r>
      <w:r w:rsidR="003C5B9C" w:rsidRPr="00A46DC9">
        <w:rPr>
          <w:color w:val="auto"/>
          <w:sz w:val="24"/>
          <w:szCs w:val="24"/>
        </w:rPr>
        <w:t>at</w:t>
      </w:r>
      <w:r w:rsidRPr="00A46DC9">
        <w:rPr>
          <w:color w:val="auto"/>
          <w:sz w:val="24"/>
          <w:szCs w:val="24"/>
        </w:rPr>
        <w:t xml:space="preserve"> the school or otherwise) may </w:t>
      </w:r>
      <w:proofErr w:type="gramStart"/>
      <w:r w:rsidRPr="00A46DC9">
        <w:rPr>
          <w:color w:val="auto"/>
          <w:sz w:val="24"/>
          <w:szCs w:val="24"/>
        </w:rPr>
        <w:t>be considered to be</w:t>
      </w:r>
      <w:proofErr w:type="gramEnd"/>
      <w:r w:rsidRPr="00A46DC9">
        <w:rPr>
          <w:color w:val="auto"/>
          <w:sz w:val="24"/>
          <w:szCs w:val="24"/>
        </w:rPr>
        <w:t xml:space="preserve"> in danger of harming himself or others. </w:t>
      </w:r>
    </w:p>
    <w:p w14:paraId="0E33BADA" w14:textId="77777777" w:rsidR="00B37074" w:rsidRDefault="005D15E4">
      <w:pPr>
        <w:spacing w:after="199" w:line="259" w:lineRule="auto"/>
        <w:ind w:left="0" w:firstLine="0"/>
      </w:pPr>
      <w:r>
        <w:t xml:space="preserve"> </w:t>
      </w:r>
    </w:p>
    <w:p w14:paraId="7193FFE1" w14:textId="77777777" w:rsidR="00B37074" w:rsidRPr="00A46DC9" w:rsidRDefault="005D15E4">
      <w:pPr>
        <w:pStyle w:val="Heading1"/>
        <w:ind w:left="-5"/>
        <w:rPr>
          <w:rFonts w:ascii="Cambria" w:eastAsia="Cambria" w:hAnsi="Cambria" w:cs="Cambria"/>
          <w:b/>
          <w:bCs/>
          <w:color w:val="365F91"/>
          <w:spacing w:val="-2"/>
          <w:szCs w:val="26"/>
          <w:lang w:val="en-US" w:eastAsia="en-US"/>
        </w:rPr>
      </w:pPr>
      <w:r w:rsidRPr="00A46DC9">
        <w:rPr>
          <w:rFonts w:ascii="Cambria" w:eastAsia="Cambria" w:hAnsi="Cambria" w:cs="Cambria"/>
          <w:b/>
          <w:bCs/>
          <w:color w:val="365F91"/>
          <w:spacing w:val="-2"/>
          <w:szCs w:val="26"/>
          <w:lang w:val="en-US" w:eastAsia="en-US"/>
        </w:rPr>
        <w:t xml:space="preserve">Substance Misuse Incident </w:t>
      </w:r>
    </w:p>
    <w:p w14:paraId="55CC4DE7" w14:textId="77777777" w:rsidR="00B37074" w:rsidRDefault="005D15E4">
      <w:pPr>
        <w:spacing w:after="160" w:line="259" w:lineRule="auto"/>
        <w:ind w:left="0" w:firstLine="0"/>
      </w:pPr>
      <w:r>
        <w:t xml:space="preserve">  </w:t>
      </w:r>
    </w:p>
    <w:p w14:paraId="19D577CE" w14:textId="602071D5" w:rsidR="00B37074" w:rsidRPr="00A46DC9" w:rsidRDefault="005D15E4">
      <w:pPr>
        <w:ind w:left="-5"/>
        <w:rPr>
          <w:color w:val="auto"/>
          <w:sz w:val="24"/>
          <w:szCs w:val="24"/>
        </w:rPr>
      </w:pPr>
      <w:r w:rsidRPr="00A46DC9">
        <w:rPr>
          <w:color w:val="auto"/>
          <w:sz w:val="24"/>
          <w:szCs w:val="24"/>
        </w:rPr>
        <w:t>A -substance misuse incident- is any incident involving alcohol, solvents, tobacco</w:t>
      </w:r>
      <w:r w:rsidR="00F844A9" w:rsidRPr="00A46DC9">
        <w:rPr>
          <w:color w:val="auto"/>
          <w:sz w:val="24"/>
          <w:szCs w:val="24"/>
        </w:rPr>
        <w:t>, e-cigarette</w:t>
      </w:r>
      <w:r w:rsidR="00A46DC9">
        <w:rPr>
          <w:color w:val="auto"/>
          <w:sz w:val="24"/>
          <w:szCs w:val="24"/>
        </w:rPr>
        <w:t xml:space="preserve"> </w:t>
      </w:r>
      <w:r w:rsidRPr="00A46DC9">
        <w:rPr>
          <w:color w:val="auto"/>
          <w:sz w:val="24"/>
          <w:szCs w:val="24"/>
        </w:rPr>
        <w:t xml:space="preserve">and/or drug use. The following are some possible examples of a misuse incident. (See also Appendix 3) </w:t>
      </w:r>
    </w:p>
    <w:p w14:paraId="3D0504BD" w14:textId="44017D31" w:rsidR="00F844A9" w:rsidRPr="00A46DC9" w:rsidRDefault="005D15E4" w:rsidP="00A46DC9">
      <w:pPr>
        <w:pStyle w:val="ListParagraph"/>
        <w:numPr>
          <w:ilvl w:val="0"/>
          <w:numId w:val="19"/>
        </w:numPr>
        <w:rPr>
          <w:color w:val="auto"/>
          <w:sz w:val="24"/>
          <w:szCs w:val="24"/>
        </w:rPr>
      </w:pPr>
      <w:r w:rsidRPr="00A46DC9">
        <w:rPr>
          <w:color w:val="auto"/>
          <w:sz w:val="24"/>
          <w:szCs w:val="24"/>
        </w:rPr>
        <w:t>Use o</w:t>
      </w:r>
      <w:r w:rsidR="006545C5" w:rsidRPr="00A46DC9">
        <w:rPr>
          <w:color w:val="auto"/>
          <w:sz w:val="24"/>
          <w:szCs w:val="24"/>
        </w:rPr>
        <w:t>f, possession of or</w:t>
      </w:r>
      <w:r w:rsidRPr="00A46DC9">
        <w:rPr>
          <w:color w:val="auto"/>
          <w:sz w:val="24"/>
          <w:szCs w:val="24"/>
        </w:rPr>
        <w:t xml:space="preserve"> suspected use of alcohol, </w:t>
      </w:r>
      <w:r w:rsidR="00F844A9" w:rsidRPr="00A46DC9">
        <w:rPr>
          <w:color w:val="auto"/>
          <w:sz w:val="24"/>
          <w:szCs w:val="24"/>
        </w:rPr>
        <w:t>drugs, vaping,</w:t>
      </w:r>
      <w:r w:rsidRPr="00A46DC9">
        <w:rPr>
          <w:color w:val="auto"/>
          <w:sz w:val="24"/>
          <w:szCs w:val="24"/>
        </w:rPr>
        <w:t xml:space="preserve"> or tobacco on the school premises or during a school-related </w:t>
      </w:r>
      <w:proofErr w:type="gramStart"/>
      <w:r w:rsidRPr="00A46DC9">
        <w:rPr>
          <w:color w:val="auto"/>
          <w:sz w:val="24"/>
          <w:szCs w:val="24"/>
        </w:rPr>
        <w:t>activity;</w:t>
      </w:r>
      <w:proofErr w:type="gramEnd"/>
      <w:r w:rsidRPr="00A46DC9">
        <w:rPr>
          <w:color w:val="auto"/>
          <w:sz w:val="24"/>
          <w:szCs w:val="24"/>
        </w:rPr>
        <w:t xml:space="preserve"> </w:t>
      </w:r>
    </w:p>
    <w:p w14:paraId="1B4230EB" w14:textId="77777777" w:rsidR="00B37074" w:rsidRPr="00A46DC9" w:rsidRDefault="005D15E4" w:rsidP="00A46DC9">
      <w:pPr>
        <w:pStyle w:val="ListParagraph"/>
        <w:numPr>
          <w:ilvl w:val="0"/>
          <w:numId w:val="19"/>
        </w:numPr>
        <w:rPr>
          <w:color w:val="auto"/>
          <w:sz w:val="24"/>
          <w:szCs w:val="24"/>
        </w:rPr>
      </w:pPr>
      <w:r w:rsidRPr="00A46DC9">
        <w:rPr>
          <w:color w:val="auto"/>
          <w:sz w:val="24"/>
          <w:szCs w:val="24"/>
        </w:rPr>
        <w:t xml:space="preserve">Intoxication/suspected substance </w:t>
      </w:r>
      <w:proofErr w:type="gramStart"/>
      <w:r w:rsidRPr="00A46DC9">
        <w:rPr>
          <w:color w:val="auto"/>
          <w:sz w:val="24"/>
          <w:szCs w:val="24"/>
        </w:rPr>
        <w:t>use;</w:t>
      </w:r>
      <w:proofErr w:type="gramEnd"/>
      <w:r w:rsidRPr="00A46DC9">
        <w:rPr>
          <w:color w:val="auto"/>
          <w:sz w:val="24"/>
          <w:szCs w:val="24"/>
        </w:rPr>
        <w:t xml:space="preserve"> </w:t>
      </w:r>
    </w:p>
    <w:p w14:paraId="555B7273" w14:textId="77777777" w:rsidR="00B37074" w:rsidRPr="00A46DC9" w:rsidRDefault="005D15E4" w:rsidP="00A46DC9">
      <w:pPr>
        <w:pStyle w:val="ListParagraph"/>
        <w:numPr>
          <w:ilvl w:val="0"/>
          <w:numId w:val="19"/>
        </w:numPr>
        <w:rPr>
          <w:color w:val="auto"/>
          <w:sz w:val="24"/>
          <w:szCs w:val="24"/>
        </w:rPr>
      </w:pPr>
      <w:r w:rsidRPr="00A46DC9">
        <w:rPr>
          <w:color w:val="auto"/>
          <w:sz w:val="24"/>
          <w:szCs w:val="24"/>
        </w:rPr>
        <w:t xml:space="preserve">Unusual behaviour where the use of alcohol, tobacco or any Banned or Prohibited Substance(s) is </w:t>
      </w:r>
      <w:proofErr w:type="gramStart"/>
      <w:r w:rsidRPr="00A46DC9">
        <w:rPr>
          <w:color w:val="auto"/>
          <w:sz w:val="24"/>
          <w:szCs w:val="24"/>
        </w:rPr>
        <w:t>suspected;</w:t>
      </w:r>
      <w:proofErr w:type="gramEnd"/>
      <w:r w:rsidRPr="00A46DC9">
        <w:rPr>
          <w:color w:val="auto"/>
          <w:sz w:val="24"/>
          <w:szCs w:val="24"/>
        </w:rPr>
        <w:t xml:space="preserve"> </w:t>
      </w:r>
    </w:p>
    <w:p w14:paraId="30427FC4" w14:textId="77777777" w:rsidR="00B37074" w:rsidRPr="00A46DC9" w:rsidRDefault="005D15E4" w:rsidP="00A46DC9">
      <w:pPr>
        <w:pStyle w:val="ListParagraph"/>
        <w:numPr>
          <w:ilvl w:val="0"/>
          <w:numId w:val="19"/>
        </w:numPr>
        <w:rPr>
          <w:color w:val="auto"/>
          <w:sz w:val="24"/>
          <w:szCs w:val="24"/>
        </w:rPr>
      </w:pPr>
      <w:r w:rsidRPr="00A46DC9">
        <w:rPr>
          <w:color w:val="auto"/>
          <w:sz w:val="24"/>
          <w:szCs w:val="24"/>
        </w:rPr>
        <w:t xml:space="preserve">Disclosure about use by a third </w:t>
      </w:r>
      <w:proofErr w:type="gramStart"/>
      <w:r w:rsidRPr="00A46DC9">
        <w:rPr>
          <w:color w:val="auto"/>
          <w:sz w:val="24"/>
          <w:szCs w:val="24"/>
        </w:rPr>
        <w:t>party;</w:t>
      </w:r>
      <w:proofErr w:type="gramEnd"/>
      <w:r w:rsidRPr="00A46DC9">
        <w:rPr>
          <w:color w:val="auto"/>
          <w:sz w:val="24"/>
          <w:szCs w:val="24"/>
        </w:rPr>
        <w:t xml:space="preserve"> </w:t>
      </w:r>
    </w:p>
    <w:p w14:paraId="022C61D1" w14:textId="77777777" w:rsidR="00B37074" w:rsidRPr="00A46DC9" w:rsidRDefault="005D15E4" w:rsidP="00A46DC9">
      <w:pPr>
        <w:pStyle w:val="ListParagraph"/>
        <w:numPr>
          <w:ilvl w:val="0"/>
          <w:numId w:val="19"/>
        </w:numPr>
        <w:rPr>
          <w:color w:val="auto"/>
          <w:sz w:val="24"/>
          <w:szCs w:val="24"/>
        </w:rPr>
      </w:pPr>
      <w:r w:rsidRPr="00A46DC9">
        <w:rPr>
          <w:color w:val="auto"/>
          <w:sz w:val="24"/>
          <w:szCs w:val="24"/>
        </w:rPr>
        <w:t xml:space="preserve">School grounds being used for a drugs-related </w:t>
      </w:r>
      <w:proofErr w:type="gramStart"/>
      <w:r w:rsidRPr="00A46DC9">
        <w:rPr>
          <w:color w:val="auto"/>
          <w:sz w:val="24"/>
          <w:szCs w:val="24"/>
        </w:rPr>
        <w:t>activity;</w:t>
      </w:r>
      <w:proofErr w:type="gramEnd"/>
      <w:r w:rsidRPr="00A46DC9">
        <w:rPr>
          <w:color w:val="auto"/>
          <w:sz w:val="24"/>
          <w:szCs w:val="24"/>
        </w:rPr>
        <w:t xml:space="preserve"> </w:t>
      </w:r>
    </w:p>
    <w:p w14:paraId="7BB139B5" w14:textId="77777777" w:rsidR="00B37074" w:rsidRPr="00A46DC9" w:rsidRDefault="005D15E4" w:rsidP="00A46DC9">
      <w:pPr>
        <w:pStyle w:val="ListParagraph"/>
        <w:numPr>
          <w:ilvl w:val="0"/>
          <w:numId w:val="19"/>
        </w:numPr>
        <w:rPr>
          <w:color w:val="auto"/>
          <w:sz w:val="24"/>
          <w:szCs w:val="24"/>
        </w:rPr>
      </w:pPr>
      <w:r w:rsidRPr="00A46DC9">
        <w:rPr>
          <w:color w:val="auto"/>
          <w:sz w:val="24"/>
          <w:szCs w:val="24"/>
        </w:rPr>
        <w:t xml:space="preserve">Finding these substances and/or associated </w:t>
      </w:r>
      <w:proofErr w:type="gramStart"/>
      <w:r w:rsidRPr="00A46DC9">
        <w:rPr>
          <w:color w:val="auto"/>
          <w:sz w:val="24"/>
          <w:szCs w:val="24"/>
        </w:rPr>
        <w:t>paraphernalia;</w:t>
      </w:r>
      <w:proofErr w:type="gramEnd"/>
      <w:r w:rsidRPr="00A46DC9">
        <w:rPr>
          <w:color w:val="auto"/>
          <w:sz w:val="24"/>
          <w:szCs w:val="24"/>
        </w:rPr>
        <w:t xml:space="preserve"> </w:t>
      </w:r>
    </w:p>
    <w:p w14:paraId="58FFCA18" w14:textId="77777777" w:rsidR="00B37074" w:rsidRPr="00A46DC9" w:rsidRDefault="005D15E4" w:rsidP="00A46DC9">
      <w:pPr>
        <w:pStyle w:val="ListParagraph"/>
        <w:numPr>
          <w:ilvl w:val="0"/>
          <w:numId w:val="19"/>
        </w:numPr>
        <w:rPr>
          <w:color w:val="auto"/>
          <w:sz w:val="24"/>
          <w:szCs w:val="24"/>
        </w:rPr>
      </w:pPr>
      <w:r w:rsidRPr="00A46DC9">
        <w:rPr>
          <w:color w:val="auto"/>
          <w:sz w:val="24"/>
          <w:szCs w:val="24"/>
        </w:rPr>
        <w:t xml:space="preserve">Possession and/or supply of such substances on the school premises or during a school-related </w:t>
      </w:r>
      <w:proofErr w:type="gramStart"/>
      <w:r w:rsidRPr="00A46DC9">
        <w:rPr>
          <w:color w:val="auto"/>
          <w:sz w:val="24"/>
          <w:szCs w:val="24"/>
        </w:rPr>
        <w:t>activity;</w:t>
      </w:r>
      <w:proofErr w:type="gramEnd"/>
      <w:r w:rsidRPr="00A46DC9">
        <w:rPr>
          <w:color w:val="auto"/>
          <w:sz w:val="24"/>
          <w:szCs w:val="24"/>
        </w:rPr>
        <w:t xml:space="preserve"> </w:t>
      </w:r>
    </w:p>
    <w:p w14:paraId="67F8D681" w14:textId="10443FFD" w:rsidR="00B37074" w:rsidRPr="00A46DC9" w:rsidRDefault="005D15E4" w:rsidP="00A46DC9">
      <w:pPr>
        <w:pStyle w:val="ListParagraph"/>
        <w:numPr>
          <w:ilvl w:val="0"/>
          <w:numId w:val="19"/>
        </w:numPr>
        <w:rPr>
          <w:color w:val="auto"/>
          <w:sz w:val="24"/>
          <w:szCs w:val="24"/>
        </w:rPr>
      </w:pPr>
      <w:r w:rsidRPr="00A46DC9">
        <w:rPr>
          <w:color w:val="auto"/>
          <w:sz w:val="24"/>
          <w:szCs w:val="24"/>
        </w:rPr>
        <w:t xml:space="preserve">Emergencies when the person may require medical assistance. </w:t>
      </w:r>
    </w:p>
    <w:p w14:paraId="504A0042" w14:textId="06927D0F" w:rsidR="00B37074" w:rsidRDefault="00B37074">
      <w:pPr>
        <w:spacing w:after="201" w:line="259" w:lineRule="auto"/>
        <w:ind w:left="0" w:firstLine="0"/>
      </w:pPr>
    </w:p>
    <w:p w14:paraId="41F8C54F" w14:textId="77777777" w:rsidR="00B37074" w:rsidRPr="00A46DC9" w:rsidRDefault="005D15E4" w:rsidP="00A46DC9">
      <w:pPr>
        <w:spacing w:after="199" w:line="259" w:lineRule="auto"/>
        <w:ind w:left="0" w:firstLine="0"/>
        <w:rPr>
          <w:rFonts w:ascii="Cambria" w:eastAsia="Cambria" w:hAnsi="Cambria" w:cs="Cambria"/>
          <w:b/>
          <w:bCs/>
          <w:color w:val="365F91"/>
          <w:spacing w:val="-2"/>
          <w:sz w:val="26"/>
          <w:szCs w:val="26"/>
          <w:lang w:val="en-US" w:eastAsia="en-US"/>
        </w:rPr>
      </w:pPr>
      <w:r w:rsidRPr="00A46DC9">
        <w:rPr>
          <w:rFonts w:ascii="Cambria" w:eastAsia="Cambria" w:hAnsi="Cambria" w:cs="Cambria"/>
          <w:b/>
          <w:bCs/>
          <w:color w:val="365F91"/>
          <w:spacing w:val="-2"/>
          <w:sz w:val="26"/>
          <w:szCs w:val="26"/>
          <w:lang w:val="en-US" w:eastAsia="en-US"/>
        </w:rPr>
        <w:lastRenderedPageBreak/>
        <w:t xml:space="preserve">The Roles of the Various Parties in a Substance Misuse Incident Investigation  </w:t>
      </w:r>
    </w:p>
    <w:p w14:paraId="7FB63FA9" w14:textId="77777777" w:rsidR="00B37074" w:rsidRDefault="005D15E4">
      <w:pPr>
        <w:spacing w:after="158" w:line="259" w:lineRule="auto"/>
        <w:ind w:left="0" w:firstLine="0"/>
      </w:pPr>
      <w:r>
        <w:t xml:space="preserve"> </w:t>
      </w:r>
    </w:p>
    <w:p w14:paraId="0DB5400B" w14:textId="38FAD4E5" w:rsidR="00B37074" w:rsidRPr="00A46DC9" w:rsidRDefault="5C7033C4">
      <w:pPr>
        <w:ind w:left="-5"/>
        <w:rPr>
          <w:color w:val="auto"/>
          <w:sz w:val="24"/>
          <w:szCs w:val="24"/>
        </w:rPr>
      </w:pPr>
      <w:r w:rsidRPr="00A46DC9">
        <w:rPr>
          <w:color w:val="auto"/>
          <w:sz w:val="24"/>
          <w:szCs w:val="24"/>
        </w:rPr>
        <w:t xml:space="preserve">Any drug-related incident (witnessed by school staff - </w:t>
      </w:r>
      <w:r w:rsidR="00A13268" w:rsidRPr="00A46DC9">
        <w:rPr>
          <w:color w:val="auto"/>
          <w:sz w:val="24"/>
          <w:szCs w:val="24"/>
        </w:rPr>
        <w:t>i.e.,</w:t>
      </w:r>
      <w:r w:rsidRPr="00A46DC9">
        <w:rPr>
          <w:color w:val="auto"/>
          <w:sz w:val="24"/>
          <w:szCs w:val="24"/>
        </w:rPr>
        <w:t xml:space="preserve"> teacher and other school staff) will be reported immediately to the</w:t>
      </w:r>
      <w:r w:rsidR="00B536FF" w:rsidRPr="00A46DC9">
        <w:rPr>
          <w:color w:val="auto"/>
          <w:sz w:val="24"/>
          <w:szCs w:val="24"/>
        </w:rPr>
        <w:t xml:space="preserve"> </w:t>
      </w:r>
      <w:r w:rsidR="00EF1BE2" w:rsidRPr="00A46DC9">
        <w:rPr>
          <w:color w:val="auto"/>
          <w:sz w:val="24"/>
          <w:szCs w:val="24"/>
        </w:rPr>
        <w:t>P</w:t>
      </w:r>
      <w:r w:rsidR="00B536FF" w:rsidRPr="00A46DC9">
        <w:rPr>
          <w:color w:val="auto"/>
          <w:sz w:val="24"/>
          <w:szCs w:val="24"/>
        </w:rPr>
        <w:t>rincipal</w:t>
      </w:r>
      <w:r w:rsidR="00EF1BE2" w:rsidRPr="00A46DC9">
        <w:rPr>
          <w:color w:val="auto"/>
          <w:sz w:val="24"/>
          <w:szCs w:val="24"/>
        </w:rPr>
        <w:t>,</w:t>
      </w:r>
      <w:r w:rsidR="00993655" w:rsidRPr="00A46DC9">
        <w:rPr>
          <w:color w:val="auto"/>
          <w:sz w:val="24"/>
          <w:szCs w:val="24"/>
        </w:rPr>
        <w:t xml:space="preserve"> Designated Liaison Person (DLP) or a Deputy Designated Liaison Person (DDLP)</w:t>
      </w:r>
      <w:r w:rsidRPr="00A46DC9">
        <w:rPr>
          <w:color w:val="auto"/>
          <w:sz w:val="24"/>
          <w:szCs w:val="24"/>
        </w:rPr>
        <w:t xml:space="preserve">. Such reporting should endeavour to guarantee the safety of any individual (s) involved by </w:t>
      </w:r>
      <w:r w:rsidR="00CB35AC" w:rsidRPr="00A46DC9">
        <w:rPr>
          <w:color w:val="auto"/>
          <w:sz w:val="24"/>
          <w:szCs w:val="24"/>
        </w:rPr>
        <w:t>always maintaining surveillance of the situation with immediate effect.</w:t>
      </w:r>
      <w:r w:rsidRPr="00A46DC9">
        <w:rPr>
          <w:color w:val="auto"/>
          <w:sz w:val="24"/>
          <w:szCs w:val="24"/>
        </w:rPr>
        <w:t xml:space="preserve"> </w:t>
      </w:r>
    </w:p>
    <w:p w14:paraId="7D668D08" w14:textId="65DFEFB7" w:rsidR="00B37074" w:rsidRPr="00A46DC9" w:rsidRDefault="005D15E4" w:rsidP="00A46DC9">
      <w:pPr>
        <w:pStyle w:val="ListParagraph"/>
        <w:numPr>
          <w:ilvl w:val="0"/>
          <w:numId w:val="20"/>
        </w:numPr>
        <w:rPr>
          <w:color w:val="auto"/>
          <w:sz w:val="24"/>
          <w:szCs w:val="24"/>
        </w:rPr>
      </w:pPr>
      <w:r w:rsidRPr="00A46DC9">
        <w:rPr>
          <w:color w:val="auto"/>
          <w:sz w:val="24"/>
          <w:szCs w:val="24"/>
        </w:rPr>
        <w:t xml:space="preserve">As soon as possible, the staff involved will complete the Report Form (See Appendix </w:t>
      </w:r>
      <w:r w:rsidR="00263413" w:rsidRPr="00A46DC9">
        <w:rPr>
          <w:color w:val="auto"/>
          <w:sz w:val="24"/>
          <w:szCs w:val="24"/>
        </w:rPr>
        <w:t>1) located</w:t>
      </w:r>
      <w:r w:rsidR="008C7225" w:rsidRPr="00A46DC9">
        <w:rPr>
          <w:color w:val="auto"/>
          <w:sz w:val="24"/>
          <w:szCs w:val="24"/>
        </w:rPr>
        <w:t xml:space="preserve"> in the staff room</w:t>
      </w:r>
      <w:r w:rsidRPr="00A46DC9">
        <w:rPr>
          <w:color w:val="auto"/>
          <w:sz w:val="24"/>
          <w:szCs w:val="24"/>
        </w:rPr>
        <w:t xml:space="preserve"> for recording substance use incidents. </w:t>
      </w:r>
    </w:p>
    <w:p w14:paraId="623D5E18" w14:textId="77777777" w:rsidR="00B37074" w:rsidRPr="00A46DC9" w:rsidRDefault="005D15E4" w:rsidP="00A46DC9">
      <w:pPr>
        <w:pStyle w:val="ListParagraph"/>
        <w:numPr>
          <w:ilvl w:val="0"/>
          <w:numId w:val="20"/>
        </w:numPr>
        <w:rPr>
          <w:color w:val="auto"/>
          <w:sz w:val="24"/>
          <w:szCs w:val="24"/>
        </w:rPr>
      </w:pPr>
      <w:r w:rsidRPr="00A46DC9">
        <w:rPr>
          <w:color w:val="auto"/>
          <w:sz w:val="24"/>
          <w:szCs w:val="24"/>
        </w:rPr>
        <w:t xml:space="preserve">The Principal or the Deputy Principal or any person designated on the </w:t>
      </w:r>
      <w:proofErr w:type="gramStart"/>
      <w:r w:rsidRPr="00A46DC9">
        <w:rPr>
          <w:color w:val="auto"/>
          <w:sz w:val="24"/>
          <w:szCs w:val="24"/>
        </w:rPr>
        <w:t>Principal's</w:t>
      </w:r>
      <w:proofErr w:type="gramEnd"/>
      <w:r w:rsidRPr="00A46DC9">
        <w:rPr>
          <w:color w:val="auto"/>
          <w:sz w:val="24"/>
          <w:szCs w:val="24"/>
        </w:rPr>
        <w:t xml:space="preserve"> behalf is responsible for dealing with abuse incidents arising at the school. </w:t>
      </w:r>
    </w:p>
    <w:p w14:paraId="674FB807" w14:textId="323FF49A" w:rsidR="00B37074" w:rsidRPr="00A46DC9" w:rsidRDefault="005D15E4" w:rsidP="00A46DC9">
      <w:pPr>
        <w:pStyle w:val="ListParagraph"/>
        <w:numPr>
          <w:ilvl w:val="0"/>
          <w:numId w:val="20"/>
        </w:numPr>
        <w:rPr>
          <w:color w:val="auto"/>
          <w:sz w:val="24"/>
          <w:szCs w:val="24"/>
        </w:rPr>
      </w:pPr>
      <w:r w:rsidRPr="00A46DC9">
        <w:rPr>
          <w:color w:val="auto"/>
          <w:sz w:val="24"/>
          <w:szCs w:val="24"/>
        </w:rPr>
        <w:t>All</w:t>
      </w:r>
      <w:r w:rsidR="00BD1F88" w:rsidRPr="00A46DC9">
        <w:rPr>
          <w:color w:val="auto"/>
          <w:sz w:val="24"/>
          <w:szCs w:val="24"/>
        </w:rPr>
        <w:t xml:space="preserve"> substance misuse</w:t>
      </w:r>
      <w:r w:rsidRPr="00A46DC9">
        <w:rPr>
          <w:color w:val="auto"/>
          <w:sz w:val="24"/>
          <w:szCs w:val="24"/>
        </w:rPr>
        <w:t xml:space="preserve"> incidents or suspected incidents must be reported to the </w:t>
      </w:r>
      <w:proofErr w:type="gramStart"/>
      <w:r w:rsidRPr="00A46DC9">
        <w:rPr>
          <w:color w:val="auto"/>
          <w:sz w:val="24"/>
          <w:szCs w:val="24"/>
        </w:rPr>
        <w:t>Principal</w:t>
      </w:r>
      <w:proofErr w:type="gramEnd"/>
      <w:r w:rsidRPr="00A46DC9">
        <w:rPr>
          <w:color w:val="auto"/>
          <w:sz w:val="24"/>
          <w:szCs w:val="24"/>
        </w:rPr>
        <w:t xml:space="preserve">. </w:t>
      </w:r>
    </w:p>
    <w:p w14:paraId="7853C14D" w14:textId="77777777" w:rsidR="00B37074" w:rsidRPr="00A46DC9" w:rsidRDefault="005D15E4" w:rsidP="00A46DC9">
      <w:pPr>
        <w:pStyle w:val="ListParagraph"/>
        <w:numPr>
          <w:ilvl w:val="0"/>
          <w:numId w:val="20"/>
        </w:numPr>
        <w:rPr>
          <w:color w:val="auto"/>
          <w:sz w:val="24"/>
          <w:szCs w:val="24"/>
        </w:rPr>
      </w:pPr>
      <w:r w:rsidRPr="00A46DC9">
        <w:rPr>
          <w:color w:val="auto"/>
          <w:sz w:val="24"/>
          <w:szCs w:val="24"/>
        </w:rPr>
        <w:t xml:space="preserve">The </w:t>
      </w:r>
      <w:proofErr w:type="gramStart"/>
      <w:r w:rsidRPr="00A46DC9">
        <w:rPr>
          <w:color w:val="auto"/>
          <w:sz w:val="24"/>
          <w:szCs w:val="24"/>
        </w:rPr>
        <w:t>Principal</w:t>
      </w:r>
      <w:proofErr w:type="gramEnd"/>
      <w:r w:rsidRPr="00A46DC9">
        <w:rPr>
          <w:color w:val="auto"/>
          <w:sz w:val="24"/>
          <w:szCs w:val="24"/>
        </w:rPr>
        <w:t xml:space="preserve"> is responsible for keeping all relevant parties properly informed regarding investigation developments. </w:t>
      </w:r>
    </w:p>
    <w:p w14:paraId="402BA23B" w14:textId="02B07302" w:rsidR="00B37074" w:rsidRPr="00A46DC9" w:rsidRDefault="005D15E4" w:rsidP="00A46DC9">
      <w:pPr>
        <w:pStyle w:val="ListParagraph"/>
        <w:numPr>
          <w:ilvl w:val="0"/>
          <w:numId w:val="20"/>
        </w:numPr>
        <w:rPr>
          <w:color w:val="auto"/>
          <w:sz w:val="24"/>
          <w:szCs w:val="24"/>
        </w:rPr>
      </w:pPr>
      <w:r w:rsidRPr="00A46DC9">
        <w:rPr>
          <w:color w:val="auto"/>
          <w:sz w:val="24"/>
          <w:szCs w:val="24"/>
        </w:rPr>
        <w:t xml:space="preserve">The Principal, Year Head, Guidance </w:t>
      </w:r>
      <w:r w:rsidR="00F96886" w:rsidRPr="00A46DC9">
        <w:rPr>
          <w:color w:val="auto"/>
          <w:sz w:val="24"/>
          <w:szCs w:val="24"/>
        </w:rPr>
        <w:t>Counsellor,</w:t>
      </w:r>
      <w:r w:rsidRPr="00A46DC9">
        <w:rPr>
          <w:color w:val="auto"/>
          <w:sz w:val="24"/>
          <w:szCs w:val="24"/>
        </w:rPr>
        <w:t xml:space="preserve"> and person(s) directly involved in the case will be informed. </w:t>
      </w:r>
    </w:p>
    <w:p w14:paraId="64FB83A1" w14:textId="77777777" w:rsidR="00B37074" w:rsidRPr="00A46DC9" w:rsidRDefault="005D15E4" w:rsidP="00A46DC9">
      <w:pPr>
        <w:pStyle w:val="ListParagraph"/>
        <w:numPr>
          <w:ilvl w:val="0"/>
          <w:numId w:val="20"/>
        </w:numPr>
        <w:rPr>
          <w:color w:val="auto"/>
          <w:sz w:val="24"/>
          <w:szCs w:val="24"/>
        </w:rPr>
      </w:pPr>
      <w:r w:rsidRPr="00A46DC9">
        <w:rPr>
          <w:color w:val="auto"/>
          <w:sz w:val="24"/>
          <w:szCs w:val="24"/>
        </w:rPr>
        <w:t xml:space="preserve">The </w:t>
      </w:r>
      <w:proofErr w:type="gramStart"/>
      <w:r w:rsidRPr="00A46DC9">
        <w:rPr>
          <w:color w:val="auto"/>
          <w:sz w:val="24"/>
          <w:szCs w:val="24"/>
        </w:rPr>
        <w:t>Principal</w:t>
      </w:r>
      <w:proofErr w:type="gramEnd"/>
      <w:r w:rsidRPr="00A46DC9">
        <w:rPr>
          <w:color w:val="auto"/>
          <w:sz w:val="24"/>
          <w:szCs w:val="24"/>
        </w:rPr>
        <w:t xml:space="preserve"> is responsible for the secure and confidential storage of any written documentation and records associated with an abuse incident. </w:t>
      </w:r>
    </w:p>
    <w:p w14:paraId="1FF59B4C" w14:textId="77777777" w:rsidR="00B37074" w:rsidRPr="00A46DC9" w:rsidRDefault="005D15E4" w:rsidP="00A46DC9">
      <w:pPr>
        <w:pStyle w:val="ListParagraph"/>
        <w:numPr>
          <w:ilvl w:val="0"/>
          <w:numId w:val="20"/>
        </w:numPr>
        <w:rPr>
          <w:color w:val="auto"/>
          <w:sz w:val="24"/>
          <w:szCs w:val="24"/>
        </w:rPr>
      </w:pPr>
      <w:r w:rsidRPr="00A46DC9">
        <w:rPr>
          <w:color w:val="auto"/>
          <w:sz w:val="24"/>
          <w:szCs w:val="24"/>
        </w:rPr>
        <w:t xml:space="preserve">The </w:t>
      </w:r>
      <w:proofErr w:type="gramStart"/>
      <w:r w:rsidRPr="00A46DC9">
        <w:rPr>
          <w:color w:val="auto"/>
          <w:sz w:val="24"/>
          <w:szCs w:val="24"/>
        </w:rPr>
        <w:t>Principal</w:t>
      </w:r>
      <w:proofErr w:type="gramEnd"/>
      <w:r w:rsidRPr="00A46DC9">
        <w:rPr>
          <w:color w:val="auto"/>
          <w:sz w:val="24"/>
          <w:szCs w:val="24"/>
        </w:rPr>
        <w:t xml:space="preserve"> is responsible for taking possession of any banned or prohibited substances or drug related paraphernalia and deciding what should be done with same upon receiving advice from the appropriate authorities. </w:t>
      </w:r>
    </w:p>
    <w:p w14:paraId="2C5363FD" w14:textId="77777777" w:rsidR="00B37074" w:rsidRPr="00A46DC9" w:rsidRDefault="005D15E4" w:rsidP="00A46DC9">
      <w:pPr>
        <w:pStyle w:val="ListParagraph"/>
        <w:numPr>
          <w:ilvl w:val="0"/>
          <w:numId w:val="20"/>
        </w:numPr>
        <w:rPr>
          <w:color w:val="auto"/>
          <w:sz w:val="24"/>
          <w:szCs w:val="24"/>
        </w:rPr>
      </w:pPr>
      <w:r w:rsidRPr="00A46DC9">
        <w:rPr>
          <w:color w:val="auto"/>
          <w:sz w:val="24"/>
          <w:szCs w:val="24"/>
        </w:rPr>
        <w:t xml:space="preserve">The </w:t>
      </w:r>
      <w:proofErr w:type="gramStart"/>
      <w:r w:rsidRPr="00A46DC9">
        <w:rPr>
          <w:color w:val="auto"/>
          <w:sz w:val="24"/>
          <w:szCs w:val="24"/>
        </w:rPr>
        <w:t>Principal</w:t>
      </w:r>
      <w:proofErr w:type="gramEnd"/>
      <w:r w:rsidRPr="00A46DC9">
        <w:rPr>
          <w:color w:val="auto"/>
          <w:sz w:val="24"/>
          <w:szCs w:val="24"/>
        </w:rPr>
        <w:t xml:space="preserve"> may seek the assistance of the Deputy Principal, Year Head and/or School Guidance Counsellor in conducting an incident investigation. </w:t>
      </w:r>
    </w:p>
    <w:p w14:paraId="162FAF4A" w14:textId="77777777" w:rsidR="00B37074" w:rsidRDefault="005D15E4">
      <w:pPr>
        <w:spacing w:after="199" w:line="259" w:lineRule="auto"/>
        <w:ind w:left="0" w:firstLine="0"/>
      </w:pPr>
      <w:r>
        <w:t xml:space="preserve"> </w:t>
      </w:r>
    </w:p>
    <w:p w14:paraId="3E645D36" w14:textId="77777777" w:rsidR="00B37074" w:rsidRPr="00A46DC9" w:rsidRDefault="005D15E4">
      <w:pPr>
        <w:pStyle w:val="Heading1"/>
        <w:ind w:left="-5"/>
        <w:rPr>
          <w:rFonts w:ascii="Cambria" w:eastAsia="Cambria" w:hAnsi="Cambria" w:cs="Cambria"/>
          <w:b/>
          <w:bCs/>
          <w:color w:val="365F91"/>
          <w:spacing w:val="-2"/>
          <w:szCs w:val="26"/>
          <w:lang w:val="en-US" w:eastAsia="en-US"/>
        </w:rPr>
      </w:pPr>
      <w:r w:rsidRPr="00A46DC9">
        <w:rPr>
          <w:rFonts w:ascii="Cambria" w:eastAsia="Cambria" w:hAnsi="Cambria" w:cs="Cambria"/>
          <w:b/>
          <w:bCs/>
          <w:color w:val="365F91"/>
          <w:spacing w:val="-2"/>
          <w:szCs w:val="26"/>
          <w:lang w:val="en-US" w:eastAsia="en-US"/>
        </w:rPr>
        <w:t xml:space="preserve">Media Enquiries  </w:t>
      </w:r>
    </w:p>
    <w:p w14:paraId="2B58A45B" w14:textId="77777777" w:rsidR="00B37074" w:rsidRDefault="005D15E4">
      <w:pPr>
        <w:spacing w:after="158" w:line="259" w:lineRule="auto"/>
        <w:ind w:left="0" w:firstLine="0"/>
      </w:pPr>
      <w:r>
        <w:t xml:space="preserve"> </w:t>
      </w:r>
    </w:p>
    <w:p w14:paraId="02A5F255" w14:textId="3C0176A7" w:rsidR="00B37074" w:rsidRPr="00A46DC9" w:rsidRDefault="005D15E4" w:rsidP="00A46DC9">
      <w:pPr>
        <w:pStyle w:val="ListParagraph"/>
        <w:numPr>
          <w:ilvl w:val="0"/>
          <w:numId w:val="21"/>
        </w:numPr>
        <w:rPr>
          <w:sz w:val="24"/>
          <w:szCs w:val="24"/>
        </w:rPr>
      </w:pPr>
      <w:r w:rsidRPr="00A46DC9">
        <w:rPr>
          <w:sz w:val="24"/>
          <w:szCs w:val="24"/>
        </w:rPr>
        <w:t xml:space="preserve">The school will not comment on any individual matter when an investigation is in progress other than to outline its policy and procedures for managing incidents. </w:t>
      </w:r>
    </w:p>
    <w:p w14:paraId="334E4DFE" w14:textId="1F31BF09" w:rsidR="00B37074" w:rsidRPr="00A46DC9" w:rsidRDefault="00263413" w:rsidP="00A46DC9">
      <w:pPr>
        <w:pStyle w:val="ListParagraph"/>
        <w:numPr>
          <w:ilvl w:val="0"/>
          <w:numId w:val="21"/>
        </w:numPr>
        <w:rPr>
          <w:sz w:val="24"/>
          <w:szCs w:val="24"/>
        </w:rPr>
      </w:pPr>
      <w:r w:rsidRPr="00A46DC9">
        <w:rPr>
          <w:sz w:val="24"/>
          <w:szCs w:val="24"/>
        </w:rPr>
        <w:t>Regarding</w:t>
      </w:r>
      <w:r w:rsidR="005D15E4" w:rsidRPr="00A46DC9">
        <w:rPr>
          <w:sz w:val="24"/>
          <w:szCs w:val="24"/>
        </w:rPr>
        <w:t xml:space="preserve"> the above, the principal or the Chairman of the Board will act as the designated respondent. </w:t>
      </w:r>
    </w:p>
    <w:p w14:paraId="5E12DC12" w14:textId="527A71FE" w:rsidR="00B37074" w:rsidRPr="00A46DC9" w:rsidRDefault="00263413" w:rsidP="00A46DC9">
      <w:pPr>
        <w:pStyle w:val="ListParagraph"/>
        <w:numPr>
          <w:ilvl w:val="0"/>
          <w:numId w:val="21"/>
        </w:numPr>
        <w:rPr>
          <w:sz w:val="24"/>
          <w:szCs w:val="24"/>
        </w:rPr>
      </w:pPr>
      <w:r w:rsidRPr="00A46DC9">
        <w:rPr>
          <w:sz w:val="24"/>
          <w:szCs w:val="24"/>
        </w:rPr>
        <w:t>However,</w:t>
      </w:r>
      <w:r w:rsidR="005D15E4" w:rsidRPr="00A46DC9">
        <w:rPr>
          <w:sz w:val="24"/>
          <w:szCs w:val="24"/>
        </w:rPr>
        <w:t xml:space="preserve"> in the interest of the school's reputation the Board of Management may clarify the school's position regarding an incident after the investigation has been completely concluded. </w:t>
      </w:r>
    </w:p>
    <w:p w14:paraId="1491845F" w14:textId="77777777" w:rsidR="00B37074" w:rsidRDefault="005D15E4">
      <w:pPr>
        <w:spacing w:after="199" w:line="259" w:lineRule="auto"/>
        <w:ind w:left="0" w:firstLine="0"/>
      </w:pPr>
      <w:r>
        <w:t xml:space="preserve"> </w:t>
      </w:r>
    </w:p>
    <w:p w14:paraId="2D8FDE38" w14:textId="77777777" w:rsidR="00B37074" w:rsidRPr="00B11907" w:rsidRDefault="005D15E4">
      <w:pPr>
        <w:pStyle w:val="Heading1"/>
        <w:ind w:left="-5"/>
        <w:rPr>
          <w:rFonts w:ascii="Cambria" w:eastAsia="Cambria" w:hAnsi="Cambria" w:cs="Cambria"/>
          <w:b/>
          <w:bCs/>
          <w:color w:val="365F91"/>
          <w:spacing w:val="-2"/>
          <w:szCs w:val="26"/>
          <w:lang w:val="en-US" w:eastAsia="en-US"/>
        </w:rPr>
      </w:pPr>
      <w:r w:rsidRPr="00B11907">
        <w:rPr>
          <w:rFonts w:ascii="Cambria" w:eastAsia="Cambria" w:hAnsi="Cambria" w:cs="Cambria"/>
          <w:b/>
          <w:bCs/>
          <w:color w:val="365F91"/>
          <w:spacing w:val="-2"/>
          <w:szCs w:val="26"/>
          <w:lang w:val="en-US" w:eastAsia="en-US"/>
        </w:rPr>
        <w:t xml:space="preserve">Information and Support Provided or Facilitated by School  </w:t>
      </w:r>
    </w:p>
    <w:p w14:paraId="034CDC8B" w14:textId="77777777" w:rsidR="00B37074" w:rsidRDefault="005D15E4">
      <w:pPr>
        <w:spacing w:after="158" w:line="259" w:lineRule="auto"/>
        <w:ind w:left="0" w:firstLine="0"/>
      </w:pPr>
      <w:r>
        <w:t xml:space="preserve"> </w:t>
      </w:r>
    </w:p>
    <w:p w14:paraId="36B57DF0" w14:textId="37D386DF" w:rsidR="00B37074" w:rsidRPr="00B11907" w:rsidRDefault="005D15E4">
      <w:pPr>
        <w:ind w:left="-5"/>
        <w:rPr>
          <w:color w:val="auto"/>
          <w:sz w:val="24"/>
          <w:szCs w:val="24"/>
        </w:rPr>
      </w:pPr>
      <w:r w:rsidRPr="00B11907">
        <w:rPr>
          <w:color w:val="auto"/>
          <w:sz w:val="24"/>
          <w:szCs w:val="24"/>
        </w:rPr>
        <w:lastRenderedPageBreak/>
        <w:t xml:space="preserve">The school recognises that an effective substance </w:t>
      </w:r>
      <w:proofErr w:type="gramStart"/>
      <w:r w:rsidRPr="00B11907">
        <w:rPr>
          <w:color w:val="auto"/>
          <w:sz w:val="24"/>
          <w:szCs w:val="24"/>
        </w:rPr>
        <w:t>use</w:t>
      </w:r>
      <w:proofErr w:type="gramEnd"/>
      <w:r w:rsidRPr="00B11907">
        <w:rPr>
          <w:color w:val="auto"/>
          <w:sz w:val="24"/>
          <w:szCs w:val="24"/>
        </w:rPr>
        <w:t xml:space="preserve"> policy needs to be supported by an ongoing commitment</w:t>
      </w:r>
      <w:r w:rsidR="003C3BE2" w:rsidRPr="00B11907">
        <w:rPr>
          <w:color w:val="auto"/>
          <w:sz w:val="24"/>
          <w:szCs w:val="24"/>
        </w:rPr>
        <w:t xml:space="preserve"> as when required</w:t>
      </w:r>
      <w:r w:rsidRPr="00B11907">
        <w:rPr>
          <w:color w:val="auto"/>
          <w:sz w:val="24"/>
          <w:szCs w:val="24"/>
        </w:rPr>
        <w:t xml:space="preserve">, from the Board of Management and School Trustees, to training and staff development. In relation to staff, the school </w:t>
      </w:r>
    </w:p>
    <w:p w14:paraId="6BAD37EE" w14:textId="77777777" w:rsidR="00B37074" w:rsidRPr="00B11907" w:rsidRDefault="005D15E4" w:rsidP="00B11907">
      <w:pPr>
        <w:pStyle w:val="ListParagraph"/>
        <w:numPr>
          <w:ilvl w:val="0"/>
          <w:numId w:val="22"/>
        </w:numPr>
        <w:rPr>
          <w:color w:val="auto"/>
          <w:sz w:val="24"/>
          <w:szCs w:val="24"/>
        </w:rPr>
      </w:pPr>
      <w:r w:rsidRPr="00B11907">
        <w:rPr>
          <w:color w:val="auto"/>
          <w:sz w:val="24"/>
          <w:szCs w:val="24"/>
        </w:rPr>
        <w:t xml:space="preserve">Recognises that the HSE provides a wide range of supports for schools including Health Education and Health Promotion, Smoking Cessation Support and Adolescence Counselling Services. </w:t>
      </w:r>
    </w:p>
    <w:p w14:paraId="6F478AD6" w14:textId="77777777" w:rsidR="00B37074" w:rsidRPr="00B11907" w:rsidRDefault="005D15E4" w:rsidP="00B11907">
      <w:pPr>
        <w:pStyle w:val="ListParagraph"/>
        <w:numPr>
          <w:ilvl w:val="0"/>
          <w:numId w:val="22"/>
        </w:numPr>
        <w:rPr>
          <w:color w:val="auto"/>
          <w:sz w:val="24"/>
          <w:szCs w:val="24"/>
        </w:rPr>
      </w:pPr>
      <w:r w:rsidRPr="00B11907">
        <w:rPr>
          <w:color w:val="auto"/>
          <w:sz w:val="24"/>
          <w:szCs w:val="24"/>
        </w:rPr>
        <w:t xml:space="preserve">Will provide/facilitate professional development relating to substance use so that staff members are aware of the contribution they can make to the prevention of substance misuse. </w:t>
      </w:r>
    </w:p>
    <w:p w14:paraId="26A62ACE" w14:textId="05B2DEFC" w:rsidR="00B37074" w:rsidRPr="00B11907" w:rsidRDefault="005D15E4" w:rsidP="00B11907">
      <w:pPr>
        <w:pStyle w:val="ListParagraph"/>
        <w:numPr>
          <w:ilvl w:val="0"/>
          <w:numId w:val="22"/>
        </w:numPr>
        <w:rPr>
          <w:color w:val="auto"/>
          <w:sz w:val="24"/>
          <w:szCs w:val="24"/>
        </w:rPr>
      </w:pPr>
      <w:r w:rsidRPr="00B11907">
        <w:rPr>
          <w:color w:val="auto"/>
          <w:sz w:val="24"/>
          <w:szCs w:val="24"/>
        </w:rPr>
        <w:t xml:space="preserve">Will provide support and development on the role of staff in relation to the management and investigation of a </w:t>
      </w:r>
      <w:r w:rsidR="00A7042F" w:rsidRPr="00B11907">
        <w:rPr>
          <w:color w:val="auto"/>
          <w:sz w:val="24"/>
          <w:szCs w:val="24"/>
        </w:rPr>
        <w:t xml:space="preserve">substance </w:t>
      </w:r>
      <w:r w:rsidRPr="00B11907">
        <w:rPr>
          <w:color w:val="auto"/>
          <w:sz w:val="24"/>
          <w:szCs w:val="24"/>
        </w:rPr>
        <w:t xml:space="preserve">misuse </w:t>
      </w:r>
      <w:r w:rsidR="00B52CCF" w:rsidRPr="00B11907">
        <w:rPr>
          <w:color w:val="auto"/>
          <w:sz w:val="24"/>
          <w:szCs w:val="24"/>
        </w:rPr>
        <w:t>incident.</w:t>
      </w:r>
      <w:r w:rsidRPr="00B11907">
        <w:rPr>
          <w:color w:val="auto"/>
          <w:sz w:val="24"/>
          <w:szCs w:val="24"/>
        </w:rPr>
        <w:t xml:space="preserve"> </w:t>
      </w:r>
    </w:p>
    <w:p w14:paraId="4FC4EC70" w14:textId="27F1EC5A" w:rsidR="00B37074" w:rsidRPr="00B11907" w:rsidRDefault="005D15E4" w:rsidP="00B11907">
      <w:pPr>
        <w:pStyle w:val="ListParagraph"/>
        <w:numPr>
          <w:ilvl w:val="0"/>
          <w:numId w:val="22"/>
        </w:numPr>
        <w:rPr>
          <w:color w:val="auto"/>
          <w:sz w:val="24"/>
          <w:szCs w:val="24"/>
        </w:rPr>
      </w:pPr>
      <w:r w:rsidRPr="00B11907">
        <w:rPr>
          <w:color w:val="auto"/>
          <w:sz w:val="24"/>
          <w:szCs w:val="24"/>
        </w:rPr>
        <w:t xml:space="preserve">Will ensure that all staff and in particular new staff are fully aware of the laws and school policy relating to alcohol, </w:t>
      </w:r>
      <w:r w:rsidR="00A7042F" w:rsidRPr="00B11907">
        <w:rPr>
          <w:color w:val="auto"/>
          <w:sz w:val="24"/>
          <w:szCs w:val="24"/>
        </w:rPr>
        <w:t>tobacco,</w:t>
      </w:r>
      <w:r w:rsidRPr="00B11907">
        <w:rPr>
          <w:color w:val="auto"/>
          <w:sz w:val="24"/>
          <w:szCs w:val="24"/>
        </w:rPr>
        <w:t xml:space="preserve"> and drug use and how the laws relate to the school, </w:t>
      </w:r>
      <w:r w:rsidR="003224AA" w:rsidRPr="00B11907">
        <w:rPr>
          <w:color w:val="auto"/>
          <w:sz w:val="24"/>
          <w:szCs w:val="24"/>
        </w:rPr>
        <w:t>students,</w:t>
      </w:r>
      <w:r w:rsidRPr="00B11907">
        <w:rPr>
          <w:color w:val="auto"/>
          <w:sz w:val="24"/>
          <w:szCs w:val="24"/>
        </w:rPr>
        <w:t xml:space="preserve"> and the whole school community. </w:t>
      </w:r>
    </w:p>
    <w:p w14:paraId="50AF6917" w14:textId="77777777" w:rsidR="00B37074" w:rsidRPr="00B11907" w:rsidRDefault="005D15E4">
      <w:pPr>
        <w:ind w:left="-5"/>
        <w:rPr>
          <w:b/>
          <w:bCs/>
          <w:color w:val="auto"/>
          <w:sz w:val="24"/>
          <w:szCs w:val="24"/>
        </w:rPr>
      </w:pPr>
      <w:r w:rsidRPr="00B11907">
        <w:rPr>
          <w:b/>
          <w:bCs/>
          <w:color w:val="auto"/>
          <w:sz w:val="24"/>
          <w:szCs w:val="24"/>
        </w:rPr>
        <w:t xml:space="preserve">In relation to parents and the Board of Management the school </w:t>
      </w:r>
    </w:p>
    <w:p w14:paraId="745F807A" w14:textId="04BE4834" w:rsidR="00B37074" w:rsidRPr="00B11907" w:rsidRDefault="00BC24E3" w:rsidP="00B11907">
      <w:pPr>
        <w:pStyle w:val="ListParagraph"/>
        <w:numPr>
          <w:ilvl w:val="0"/>
          <w:numId w:val="23"/>
        </w:numPr>
        <w:rPr>
          <w:color w:val="auto"/>
          <w:sz w:val="24"/>
          <w:szCs w:val="24"/>
        </w:rPr>
      </w:pPr>
      <w:r w:rsidRPr="00B11907">
        <w:rPr>
          <w:color w:val="auto"/>
          <w:sz w:val="24"/>
          <w:szCs w:val="24"/>
        </w:rPr>
        <w:t>Provide information and links for extra support</w:t>
      </w:r>
      <w:r w:rsidR="00B31367" w:rsidRPr="00B11907">
        <w:rPr>
          <w:color w:val="auto"/>
          <w:sz w:val="24"/>
          <w:szCs w:val="24"/>
        </w:rPr>
        <w:t xml:space="preserve"> and resources</w:t>
      </w:r>
      <w:r w:rsidRPr="00B11907">
        <w:rPr>
          <w:color w:val="auto"/>
          <w:sz w:val="24"/>
          <w:szCs w:val="24"/>
        </w:rPr>
        <w:t xml:space="preserve"> outside the school (Appendix 2)</w:t>
      </w:r>
    </w:p>
    <w:p w14:paraId="0ED0C275" w14:textId="77777777" w:rsidR="00B37074" w:rsidRPr="00B11907" w:rsidRDefault="005D15E4" w:rsidP="00B11907">
      <w:pPr>
        <w:pStyle w:val="ListParagraph"/>
        <w:numPr>
          <w:ilvl w:val="0"/>
          <w:numId w:val="23"/>
        </w:numPr>
        <w:rPr>
          <w:color w:val="auto"/>
          <w:sz w:val="24"/>
          <w:szCs w:val="24"/>
        </w:rPr>
      </w:pPr>
      <w:r w:rsidRPr="00B11907">
        <w:rPr>
          <w:color w:val="auto"/>
          <w:sz w:val="24"/>
          <w:szCs w:val="24"/>
        </w:rPr>
        <w:t xml:space="preserve">The parents of all incoming students will be made aware of the school's policy on substance use. </w:t>
      </w:r>
    </w:p>
    <w:p w14:paraId="79C0B8F9" w14:textId="77777777" w:rsidR="00B37074" w:rsidRPr="00B11907" w:rsidRDefault="005D15E4" w:rsidP="00B11907">
      <w:pPr>
        <w:pStyle w:val="ListParagraph"/>
        <w:numPr>
          <w:ilvl w:val="0"/>
          <w:numId w:val="23"/>
        </w:numPr>
        <w:rPr>
          <w:color w:val="auto"/>
          <w:sz w:val="24"/>
          <w:szCs w:val="24"/>
        </w:rPr>
      </w:pPr>
      <w:r w:rsidRPr="00B11907">
        <w:rPr>
          <w:color w:val="auto"/>
          <w:sz w:val="24"/>
          <w:szCs w:val="24"/>
        </w:rPr>
        <w:t xml:space="preserve">The Board will be provided with appropriate information, guidance and support regarding issues relating to the investigation of, and adjudication on, incident investigations. </w:t>
      </w:r>
    </w:p>
    <w:p w14:paraId="71852AAE" w14:textId="77777777" w:rsidR="00B37074" w:rsidRPr="00B11907" w:rsidRDefault="005D15E4">
      <w:pPr>
        <w:ind w:left="-5"/>
        <w:rPr>
          <w:b/>
          <w:bCs/>
          <w:color w:val="auto"/>
          <w:sz w:val="24"/>
          <w:szCs w:val="24"/>
        </w:rPr>
      </w:pPr>
      <w:r w:rsidRPr="00B11907">
        <w:rPr>
          <w:b/>
          <w:bCs/>
          <w:color w:val="auto"/>
          <w:sz w:val="24"/>
          <w:szCs w:val="24"/>
        </w:rPr>
        <w:t xml:space="preserve">In relation to students </w:t>
      </w:r>
    </w:p>
    <w:p w14:paraId="1CC349BA" w14:textId="1B627A34" w:rsidR="00B37074" w:rsidRPr="00B11907" w:rsidRDefault="005D15E4" w:rsidP="00B11907">
      <w:pPr>
        <w:pStyle w:val="ListParagraph"/>
        <w:numPr>
          <w:ilvl w:val="0"/>
          <w:numId w:val="25"/>
        </w:numPr>
        <w:rPr>
          <w:color w:val="auto"/>
          <w:sz w:val="24"/>
          <w:szCs w:val="24"/>
        </w:rPr>
      </w:pPr>
      <w:r w:rsidRPr="00B11907">
        <w:rPr>
          <w:color w:val="auto"/>
          <w:sz w:val="24"/>
          <w:szCs w:val="24"/>
        </w:rPr>
        <w:t xml:space="preserve">It is the school's policy in this area that all students will be offered programmes relating to alcohol, </w:t>
      </w:r>
      <w:r w:rsidR="00A46B25" w:rsidRPr="00B11907">
        <w:rPr>
          <w:color w:val="auto"/>
          <w:sz w:val="24"/>
          <w:szCs w:val="24"/>
        </w:rPr>
        <w:t>tobacco,</w:t>
      </w:r>
      <w:r w:rsidRPr="00B11907">
        <w:rPr>
          <w:color w:val="auto"/>
          <w:sz w:val="24"/>
          <w:szCs w:val="24"/>
        </w:rPr>
        <w:t xml:space="preserve"> and drug education. </w:t>
      </w:r>
    </w:p>
    <w:p w14:paraId="0AF0296F" w14:textId="77777777" w:rsidR="00B37074" w:rsidRDefault="005D15E4">
      <w:pPr>
        <w:spacing w:after="199" w:line="259" w:lineRule="auto"/>
        <w:ind w:left="0" w:firstLine="0"/>
      </w:pPr>
      <w:r>
        <w:t xml:space="preserve"> </w:t>
      </w:r>
    </w:p>
    <w:p w14:paraId="3A723807" w14:textId="77777777" w:rsidR="00B37074" w:rsidRPr="00B11907" w:rsidRDefault="005D15E4">
      <w:pPr>
        <w:pStyle w:val="Heading1"/>
        <w:ind w:left="-5"/>
        <w:rPr>
          <w:rFonts w:ascii="Cambria" w:eastAsia="Cambria" w:hAnsi="Cambria" w:cs="Cambria"/>
          <w:b/>
          <w:bCs/>
          <w:color w:val="365F91"/>
          <w:spacing w:val="-2"/>
          <w:szCs w:val="26"/>
          <w:lang w:val="en-US" w:eastAsia="en-US"/>
        </w:rPr>
      </w:pPr>
      <w:r w:rsidRPr="00B11907">
        <w:rPr>
          <w:rFonts w:ascii="Cambria" w:eastAsia="Cambria" w:hAnsi="Cambria" w:cs="Cambria"/>
          <w:b/>
          <w:bCs/>
          <w:color w:val="365F91"/>
          <w:spacing w:val="-2"/>
          <w:szCs w:val="26"/>
          <w:lang w:val="en-US" w:eastAsia="en-US"/>
        </w:rPr>
        <w:t xml:space="preserve">Dealing with Parents/Guardians  </w:t>
      </w:r>
    </w:p>
    <w:p w14:paraId="4ADC40EE" w14:textId="77777777" w:rsidR="00B37074" w:rsidRDefault="005D15E4">
      <w:pPr>
        <w:spacing w:after="158" w:line="259" w:lineRule="auto"/>
        <w:ind w:left="0" w:firstLine="0"/>
      </w:pPr>
      <w:r>
        <w:t xml:space="preserve"> </w:t>
      </w:r>
    </w:p>
    <w:p w14:paraId="7EB3C2DF" w14:textId="36BCF620" w:rsidR="00B37074" w:rsidRPr="00B11907" w:rsidRDefault="005D15E4">
      <w:pPr>
        <w:ind w:left="-5"/>
        <w:rPr>
          <w:color w:val="auto"/>
          <w:sz w:val="24"/>
          <w:szCs w:val="24"/>
        </w:rPr>
      </w:pPr>
      <w:r w:rsidRPr="00B11907">
        <w:rPr>
          <w:color w:val="auto"/>
          <w:sz w:val="24"/>
          <w:szCs w:val="24"/>
        </w:rPr>
        <w:t xml:space="preserve">The school recognises that the issue of contacting parents/guardians is likely to emerge as an early consideration. The school will support and encourage a student in any decision to inform his parents/guardians of the problems he is experiencing. The school would hope that this may be done with the student's co-operation. When meeting with parents/guardians the school will be aware of the concerns and fear and in some cases anger that a parent/guardian may experience when such a meeting is called. The school will make them aware of its support in </w:t>
      </w:r>
      <w:r w:rsidR="000C3AE7" w:rsidRPr="00B11907">
        <w:rPr>
          <w:color w:val="auto"/>
          <w:sz w:val="24"/>
          <w:szCs w:val="24"/>
        </w:rPr>
        <w:t>aiding</w:t>
      </w:r>
      <w:r w:rsidRPr="00B11907">
        <w:rPr>
          <w:color w:val="auto"/>
          <w:sz w:val="24"/>
          <w:szCs w:val="24"/>
        </w:rPr>
        <w:t xml:space="preserve"> them, where possible, including follow-up meetings </w:t>
      </w:r>
      <w:proofErr w:type="gramStart"/>
      <w:r w:rsidRPr="00B11907">
        <w:rPr>
          <w:color w:val="auto"/>
          <w:sz w:val="24"/>
          <w:szCs w:val="24"/>
        </w:rPr>
        <w:t>and also</w:t>
      </w:r>
      <w:proofErr w:type="gramEnd"/>
      <w:r w:rsidRPr="00B11907">
        <w:rPr>
          <w:color w:val="auto"/>
          <w:sz w:val="24"/>
          <w:szCs w:val="24"/>
        </w:rPr>
        <w:t xml:space="preserve"> of the external support services that are available to them should they be required. </w:t>
      </w:r>
    </w:p>
    <w:p w14:paraId="5147F21A" w14:textId="77777777" w:rsidR="00B37074" w:rsidRPr="00B11907" w:rsidRDefault="005D15E4">
      <w:pPr>
        <w:spacing w:after="201" w:line="259" w:lineRule="auto"/>
        <w:ind w:left="0" w:firstLine="0"/>
        <w:rPr>
          <w:rFonts w:ascii="Cambria" w:eastAsia="Cambria" w:hAnsi="Cambria" w:cs="Cambria"/>
          <w:b/>
          <w:bCs/>
          <w:color w:val="365F91"/>
          <w:spacing w:val="-2"/>
          <w:sz w:val="26"/>
          <w:szCs w:val="26"/>
          <w:lang w:val="en-US" w:eastAsia="en-US"/>
        </w:rPr>
      </w:pPr>
      <w:r w:rsidRPr="00B11907">
        <w:rPr>
          <w:rFonts w:ascii="Cambria" w:eastAsia="Cambria" w:hAnsi="Cambria" w:cs="Cambria"/>
          <w:b/>
          <w:bCs/>
          <w:color w:val="365F91"/>
          <w:spacing w:val="-2"/>
          <w:sz w:val="26"/>
          <w:szCs w:val="26"/>
          <w:lang w:val="en-US" w:eastAsia="en-US"/>
        </w:rPr>
        <w:t xml:space="preserve"> </w:t>
      </w:r>
    </w:p>
    <w:p w14:paraId="501FAA7C" w14:textId="77777777" w:rsidR="00B37074" w:rsidRPr="00B11907" w:rsidRDefault="005D15E4" w:rsidP="00B11907">
      <w:pPr>
        <w:pStyle w:val="Heading1"/>
        <w:ind w:left="0" w:firstLine="0"/>
        <w:rPr>
          <w:rFonts w:ascii="Cambria" w:eastAsia="Cambria" w:hAnsi="Cambria" w:cs="Cambria"/>
          <w:b/>
          <w:bCs/>
          <w:color w:val="365F91"/>
          <w:spacing w:val="-2"/>
          <w:szCs w:val="26"/>
          <w:lang w:val="en-US" w:eastAsia="en-US"/>
        </w:rPr>
      </w:pPr>
      <w:r w:rsidRPr="00B11907">
        <w:rPr>
          <w:rFonts w:ascii="Cambria" w:eastAsia="Cambria" w:hAnsi="Cambria" w:cs="Cambria"/>
          <w:b/>
          <w:bCs/>
          <w:color w:val="365F91"/>
          <w:spacing w:val="-2"/>
          <w:szCs w:val="26"/>
          <w:lang w:val="en-US" w:eastAsia="en-US"/>
        </w:rPr>
        <w:lastRenderedPageBreak/>
        <w:t xml:space="preserve">Procedures for Managing Alcohol, Drug Related or Substance Misuse Incidents (including Tobacco)  </w:t>
      </w:r>
    </w:p>
    <w:p w14:paraId="69DC251F" w14:textId="77777777" w:rsidR="00B37074" w:rsidRDefault="005D15E4">
      <w:pPr>
        <w:spacing w:after="158" w:line="259" w:lineRule="auto"/>
        <w:ind w:left="0" w:firstLine="0"/>
      </w:pPr>
      <w:r>
        <w:t xml:space="preserve"> </w:t>
      </w:r>
    </w:p>
    <w:p w14:paraId="3D88FA71" w14:textId="606F24FF" w:rsidR="00B37074" w:rsidRPr="00B11907" w:rsidRDefault="005D15E4">
      <w:pPr>
        <w:ind w:left="-5"/>
        <w:rPr>
          <w:color w:val="auto"/>
          <w:sz w:val="24"/>
          <w:szCs w:val="24"/>
        </w:rPr>
      </w:pPr>
      <w:r w:rsidRPr="00B11907">
        <w:rPr>
          <w:color w:val="auto"/>
          <w:sz w:val="24"/>
          <w:szCs w:val="24"/>
        </w:rPr>
        <w:t>In any</w:t>
      </w:r>
      <w:r w:rsidR="00B31367" w:rsidRPr="00B11907">
        <w:rPr>
          <w:color w:val="auto"/>
          <w:sz w:val="24"/>
          <w:szCs w:val="24"/>
        </w:rPr>
        <w:t xml:space="preserve"> substance misuse</w:t>
      </w:r>
      <w:r w:rsidRPr="00B11907">
        <w:rPr>
          <w:color w:val="auto"/>
          <w:sz w:val="24"/>
          <w:szCs w:val="24"/>
        </w:rPr>
        <w:t xml:space="preserve"> incident, the school will </w:t>
      </w:r>
      <w:r w:rsidR="00B31367" w:rsidRPr="00B11907">
        <w:rPr>
          <w:color w:val="auto"/>
          <w:sz w:val="24"/>
          <w:szCs w:val="24"/>
        </w:rPr>
        <w:t>prioritise</w:t>
      </w:r>
      <w:r w:rsidRPr="00B11907">
        <w:rPr>
          <w:color w:val="auto"/>
          <w:sz w:val="24"/>
          <w:szCs w:val="24"/>
        </w:rPr>
        <w:t xml:space="preserve"> the welfare of the student(s) involved and the welfare of the school community</w:t>
      </w:r>
      <w:r w:rsidR="000C3AE7" w:rsidRPr="00B11907">
        <w:rPr>
          <w:color w:val="auto"/>
          <w:sz w:val="24"/>
          <w:szCs w:val="24"/>
        </w:rPr>
        <w:t>.</w:t>
      </w:r>
    </w:p>
    <w:p w14:paraId="4AFC9545" w14:textId="77777777" w:rsidR="00B37074" w:rsidRPr="00B11907" w:rsidRDefault="005D15E4">
      <w:pPr>
        <w:ind w:left="-5"/>
        <w:rPr>
          <w:sz w:val="24"/>
          <w:szCs w:val="24"/>
        </w:rPr>
      </w:pPr>
      <w:r w:rsidRPr="00B11907">
        <w:rPr>
          <w:sz w:val="24"/>
          <w:szCs w:val="24"/>
        </w:rPr>
        <w:t xml:space="preserve">To assure the safety of all concerned and to facilitate dealing effectively with the situation, any, or all, of the following steps may be taken: </w:t>
      </w:r>
    </w:p>
    <w:p w14:paraId="56F75833" w14:textId="77777777" w:rsidR="00B37074" w:rsidRPr="00B11907" w:rsidRDefault="005D15E4" w:rsidP="00B11907">
      <w:pPr>
        <w:pStyle w:val="ListParagraph"/>
        <w:numPr>
          <w:ilvl w:val="0"/>
          <w:numId w:val="26"/>
        </w:numPr>
        <w:rPr>
          <w:sz w:val="24"/>
          <w:szCs w:val="24"/>
        </w:rPr>
      </w:pPr>
      <w:r w:rsidRPr="00B11907">
        <w:rPr>
          <w:sz w:val="24"/>
          <w:szCs w:val="24"/>
        </w:rPr>
        <w:t xml:space="preserve">Removal of the individual(s) to a supervised and secure area together with his schoolbag and other belongings and provision of an advocate. (-secure area- to mean an office or other place away from the general student body) </w:t>
      </w:r>
    </w:p>
    <w:p w14:paraId="69FF7816" w14:textId="77777777" w:rsidR="00B37074" w:rsidRPr="00B11907" w:rsidRDefault="005D15E4" w:rsidP="00B11907">
      <w:pPr>
        <w:pStyle w:val="ListParagraph"/>
        <w:numPr>
          <w:ilvl w:val="0"/>
          <w:numId w:val="26"/>
        </w:numPr>
        <w:rPr>
          <w:sz w:val="24"/>
          <w:szCs w:val="24"/>
        </w:rPr>
      </w:pPr>
      <w:r w:rsidRPr="00B11907">
        <w:rPr>
          <w:sz w:val="24"/>
          <w:szCs w:val="24"/>
        </w:rPr>
        <w:t xml:space="preserve">Search of any area where it has reason to suspect that harmful substances may have been secreted - including the locker of the individual concerned. (Lockers, although rented out, are on school premises and are deemed to be essentially school property). The school reserves the right to hold bags and other property until such time as the necessary authorisation e.g. parents/guardians or Gardaí, has been received to search them - if this is deemed necessary. </w:t>
      </w:r>
    </w:p>
    <w:p w14:paraId="08AEE2D9" w14:textId="77777777" w:rsidR="00B37074" w:rsidRPr="00B11907" w:rsidRDefault="005D15E4" w:rsidP="00B11907">
      <w:pPr>
        <w:pStyle w:val="ListParagraph"/>
        <w:numPr>
          <w:ilvl w:val="0"/>
          <w:numId w:val="26"/>
        </w:numPr>
        <w:rPr>
          <w:sz w:val="24"/>
          <w:szCs w:val="24"/>
        </w:rPr>
      </w:pPr>
      <w:r w:rsidRPr="00B11907">
        <w:rPr>
          <w:sz w:val="24"/>
          <w:szCs w:val="24"/>
        </w:rPr>
        <w:t xml:space="preserve">In any case where it is apparent that there is an immediate danger to students or the school community, the School reserves the right, (acting through the Principal) to temporarily suspend or remove any student(s) from the school premises and/or from any specific school activities or to take whatever other action is deemed appropriate and necessary to remove the person into the safety of the relevant authority, pending a further and complete investigation. </w:t>
      </w:r>
    </w:p>
    <w:p w14:paraId="3841662A" w14:textId="77777777" w:rsidR="00B37074" w:rsidRPr="00B11907" w:rsidRDefault="005D15E4" w:rsidP="00B11907">
      <w:pPr>
        <w:pStyle w:val="ListParagraph"/>
        <w:numPr>
          <w:ilvl w:val="0"/>
          <w:numId w:val="26"/>
        </w:numPr>
        <w:rPr>
          <w:sz w:val="24"/>
          <w:szCs w:val="24"/>
        </w:rPr>
      </w:pPr>
      <w:r w:rsidRPr="00B11907">
        <w:rPr>
          <w:sz w:val="24"/>
          <w:szCs w:val="24"/>
        </w:rPr>
        <w:t xml:space="preserve">Having established the correct orderly environment, if such action is necessary, the school will take possession of any drugs or drug related paraphernalia uncovered in the initial phase. </w:t>
      </w:r>
    </w:p>
    <w:p w14:paraId="3FF9301A" w14:textId="154FBFF4" w:rsidR="00B37074" w:rsidRPr="00B11907" w:rsidRDefault="005D15E4" w:rsidP="00B11907">
      <w:pPr>
        <w:pStyle w:val="ListParagraph"/>
        <w:numPr>
          <w:ilvl w:val="0"/>
          <w:numId w:val="26"/>
        </w:numPr>
        <w:rPr>
          <w:sz w:val="24"/>
          <w:szCs w:val="24"/>
        </w:rPr>
      </w:pPr>
      <w:r w:rsidRPr="00B11907">
        <w:rPr>
          <w:sz w:val="24"/>
          <w:szCs w:val="24"/>
        </w:rPr>
        <w:t xml:space="preserve">A full record of any confiscated items will be </w:t>
      </w:r>
      <w:r w:rsidR="00C85880" w:rsidRPr="00B11907">
        <w:rPr>
          <w:sz w:val="24"/>
          <w:szCs w:val="24"/>
        </w:rPr>
        <w:t>kept,</w:t>
      </w:r>
      <w:r w:rsidRPr="00B11907">
        <w:rPr>
          <w:sz w:val="24"/>
          <w:szCs w:val="24"/>
        </w:rPr>
        <w:t xml:space="preserve"> and they will be retained in a secure place pending the completion of any investigation. The school will notify Gardaí if any illegal substances are found and ask that they be removed for safekeeping. Any such contact with Gardaí will also be recorded. </w:t>
      </w:r>
    </w:p>
    <w:p w14:paraId="55B71CED" w14:textId="619F30D3" w:rsidR="00B37074" w:rsidRPr="00B11907" w:rsidRDefault="005D15E4" w:rsidP="00B11907">
      <w:pPr>
        <w:pStyle w:val="ListParagraph"/>
        <w:numPr>
          <w:ilvl w:val="0"/>
          <w:numId w:val="26"/>
        </w:numPr>
        <w:rPr>
          <w:sz w:val="24"/>
          <w:szCs w:val="24"/>
        </w:rPr>
      </w:pPr>
      <w:r w:rsidRPr="00B11907">
        <w:rPr>
          <w:sz w:val="24"/>
          <w:szCs w:val="24"/>
        </w:rPr>
        <w:t xml:space="preserve">If necessary, the school reserves the right to call immediately on the appropriate outside agency </w:t>
      </w:r>
      <w:r w:rsidR="008F7A57" w:rsidRPr="00B11907">
        <w:rPr>
          <w:sz w:val="24"/>
          <w:szCs w:val="24"/>
        </w:rPr>
        <w:t>e.g.,</w:t>
      </w:r>
      <w:r w:rsidRPr="00B11907">
        <w:rPr>
          <w:sz w:val="24"/>
          <w:szCs w:val="24"/>
        </w:rPr>
        <w:t xml:space="preserve"> Gardaí or ambulance services for immediate assistance. Examples of situations when this approach might be taken are: </w:t>
      </w:r>
    </w:p>
    <w:p w14:paraId="6CDD94E0" w14:textId="77777777" w:rsidR="00B37074" w:rsidRPr="00B11907" w:rsidRDefault="005D15E4" w:rsidP="00B11907">
      <w:pPr>
        <w:pStyle w:val="ListParagraph"/>
        <w:numPr>
          <w:ilvl w:val="0"/>
          <w:numId w:val="27"/>
        </w:numPr>
        <w:rPr>
          <w:sz w:val="24"/>
          <w:szCs w:val="24"/>
        </w:rPr>
      </w:pPr>
      <w:r w:rsidRPr="00B11907">
        <w:rPr>
          <w:sz w:val="24"/>
          <w:szCs w:val="24"/>
        </w:rPr>
        <w:t xml:space="preserve">Concern for the welfare of the individual(s) involved. </w:t>
      </w:r>
    </w:p>
    <w:p w14:paraId="0BA53AFB" w14:textId="77777777" w:rsidR="00B37074" w:rsidRPr="00B11907" w:rsidRDefault="005D15E4" w:rsidP="00B11907">
      <w:pPr>
        <w:pStyle w:val="ListParagraph"/>
        <w:numPr>
          <w:ilvl w:val="0"/>
          <w:numId w:val="27"/>
        </w:numPr>
        <w:rPr>
          <w:sz w:val="24"/>
          <w:szCs w:val="24"/>
        </w:rPr>
      </w:pPr>
      <w:r w:rsidRPr="00B11907">
        <w:rPr>
          <w:sz w:val="24"/>
          <w:szCs w:val="24"/>
        </w:rPr>
        <w:t xml:space="preserve">Extreme resistance/reaction by the individual(s) concerned. </w:t>
      </w:r>
    </w:p>
    <w:p w14:paraId="5CD46E59" w14:textId="77777777" w:rsidR="00B37074" w:rsidRPr="00B11907" w:rsidRDefault="005D15E4" w:rsidP="00B11907">
      <w:pPr>
        <w:pStyle w:val="ListParagraph"/>
        <w:numPr>
          <w:ilvl w:val="0"/>
          <w:numId w:val="27"/>
        </w:numPr>
        <w:rPr>
          <w:sz w:val="24"/>
          <w:szCs w:val="24"/>
        </w:rPr>
      </w:pPr>
      <w:r w:rsidRPr="00B11907">
        <w:rPr>
          <w:sz w:val="24"/>
          <w:szCs w:val="24"/>
        </w:rPr>
        <w:t xml:space="preserve">Immediate danger/health hazard to/from the individual(s) concerned. </w:t>
      </w:r>
    </w:p>
    <w:p w14:paraId="5C9A2AE4" w14:textId="77777777" w:rsidR="00B37074" w:rsidRPr="00B11907" w:rsidRDefault="005D15E4" w:rsidP="00B11907">
      <w:pPr>
        <w:pStyle w:val="ListParagraph"/>
        <w:numPr>
          <w:ilvl w:val="0"/>
          <w:numId w:val="27"/>
        </w:numPr>
        <w:rPr>
          <w:sz w:val="24"/>
          <w:szCs w:val="24"/>
        </w:rPr>
      </w:pPr>
      <w:r w:rsidRPr="00B11907">
        <w:rPr>
          <w:sz w:val="24"/>
          <w:szCs w:val="24"/>
        </w:rPr>
        <w:t xml:space="preserve">Lack of expertise to deal with the problems presented. </w:t>
      </w:r>
    </w:p>
    <w:p w14:paraId="216C4F83" w14:textId="5E746D22" w:rsidR="00B37074" w:rsidRDefault="005D15E4" w:rsidP="00B11907">
      <w:pPr>
        <w:pStyle w:val="ListParagraph"/>
        <w:numPr>
          <w:ilvl w:val="0"/>
          <w:numId w:val="26"/>
        </w:numPr>
        <w:rPr>
          <w:sz w:val="24"/>
          <w:szCs w:val="24"/>
        </w:rPr>
      </w:pPr>
      <w:r w:rsidRPr="00B11907">
        <w:rPr>
          <w:sz w:val="24"/>
          <w:szCs w:val="24"/>
        </w:rPr>
        <w:t xml:space="preserve">A Report Form will be completed as soon as possible. </w:t>
      </w:r>
    </w:p>
    <w:p w14:paraId="071A07A8" w14:textId="77777777" w:rsidR="00B11907" w:rsidRPr="00B11907" w:rsidRDefault="00B11907" w:rsidP="00B11907">
      <w:pPr>
        <w:pStyle w:val="ListParagraph"/>
        <w:ind w:firstLine="0"/>
        <w:rPr>
          <w:sz w:val="24"/>
          <w:szCs w:val="24"/>
        </w:rPr>
      </w:pPr>
    </w:p>
    <w:p w14:paraId="53331088" w14:textId="14939DC8" w:rsidR="00B37074" w:rsidRPr="00B11907" w:rsidRDefault="005D15E4">
      <w:pPr>
        <w:ind w:left="-5"/>
        <w:rPr>
          <w:sz w:val="24"/>
          <w:szCs w:val="24"/>
        </w:rPr>
      </w:pPr>
      <w:r w:rsidRPr="00B11907">
        <w:rPr>
          <w:sz w:val="24"/>
          <w:szCs w:val="24"/>
        </w:rPr>
        <w:t xml:space="preserve">At the earliest possible </w:t>
      </w:r>
      <w:r w:rsidR="008F7A57" w:rsidRPr="00B11907">
        <w:rPr>
          <w:sz w:val="24"/>
          <w:szCs w:val="24"/>
        </w:rPr>
        <w:t>stage,</w:t>
      </w:r>
      <w:r w:rsidRPr="00B11907">
        <w:rPr>
          <w:sz w:val="24"/>
          <w:szCs w:val="24"/>
        </w:rPr>
        <w:t xml:space="preserve"> the school will contact the parents/guardians of the individual(s) concerned. The school anticipates and expects the full co-operation and active assistance of parents/guardians in facilitating a thorough investigation of any such incidents </w:t>
      </w:r>
      <w:r w:rsidRPr="00B11907">
        <w:rPr>
          <w:sz w:val="24"/>
          <w:szCs w:val="24"/>
        </w:rPr>
        <w:lastRenderedPageBreak/>
        <w:t xml:space="preserve">involving their sons and in any subsequent therapeutic intervention required for their successful re-integration into the school community. </w:t>
      </w:r>
    </w:p>
    <w:p w14:paraId="690E173B" w14:textId="6062D271" w:rsidR="00B37074" w:rsidRPr="00B11907" w:rsidRDefault="005D15E4">
      <w:pPr>
        <w:ind w:left="-5"/>
        <w:rPr>
          <w:sz w:val="24"/>
          <w:szCs w:val="24"/>
        </w:rPr>
      </w:pPr>
      <w:r w:rsidRPr="00B11907">
        <w:rPr>
          <w:sz w:val="24"/>
          <w:szCs w:val="24"/>
        </w:rPr>
        <w:t xml:space="preserve">If necessary, for any or </w:t>
      </w:r>
      <w:r w:rsidR="008F7A57" w:rsidRPr="00B11907">
        <w:rPr>
          <w:sz w:val="24"/>
          <w:szCs w:val="24"/>
        </w:rPr>
        <w:t>all</w:t>
      </w:r>
      <w:r w:rsidRPr="00B11907">
        <w:rPr>
          <w:sz w:val="24"/>
          <w:szCs w:val="24"/>
        </w:rPr>
        <w:t xml:space="preserve"> the reasons outlined above, the school will insist on the removal of the student from the premises until such time as a thorough investigation can be carried out. Such a requirement may involve the suspension of the student for </w:t>
      </w:r>
      <w:proofErr w:type="gramStart"/>
      <w:r w:rsidRPr="00B11907">
        <w:rPr>
          <w:sz w:val="24"/>
          <w:szCs w:val="24"/>
        </w:rPr>
        <w:t>a period of time</w:t>
      </w:r>
      <w:proofErr w:type="gramEnd"/>
      <w:r w:rsidRPr="00B11907">
        <w:rPr>
          <w:sz w:val="24"/>
          <w:szCs w:val="24"/>
        </w:rPr>
        <w:t xml:space="preserve">. The school will endeavour to expedite any investigation </w:t>
      </w:r>
      <w:r w:rsidR="005362A7" w:rsidRPr="00B11907">
        <w:rPr>
          <w:sz w:val="24"/>
          <w:szCs w:val="24"/>
        </w:rPr>
        <w:t>to</w:t>
      </w:r>
      <w:r w:rsidRPr="00B11907">
        <w:rPr>
          <w:sz w:val="24"/>
          <w:szCs w:val="24"/>
        </w:rPr>
        <w:t xml:space="preserve"> minimise any such suspensions not imposed for disciplinary reasons. </w:t>
      </w:r>
    </w:p>
    <w:p w14:paraId="0038B268" w14:textId="77777777" w:rsidR="005362A7" w:rsidRPr="00B11907" w:rsidRDefault="005D15E4" w:rsidP="005362A7">
      <w:pPr>
        <w:ind w:left="-5"/>
        <w:rPr>
          <w:sz w:val="24"/>
          <w:szCs w:val="24"/>
        </w:rPr>
      </w:pPr>
      <w:r w:rsidRPr="00B11907">
        <w:rPr>
          <w:sz w:val="24"/>
          <w:szCs w:val="24"/>
        </w:rPr>
        <w:t xml:space="preserve">The school recognises that the </w:t>
      </w:r>
      <w:r w:rsidR="005362A7" w:rsidRPr="00B11907">
        <w:rPr>
          <w:sz w:val="24"/>
          <w:szCs w:val="24"/>
        </w:rPr>
        <w:t>aim</w:t>
      </w:r>
      <w:r w:rsidRPr="00B11907">
        <w:rPr>
          <w:sz w:val="24"/>
          <w:szCs w:val="24"/>
        </w:rPr>
        <w:t xml:space="preserve"> of any procedures undertaken is the successful reintegration of the individual into the school community. </w:t>
      </w:r>
      <w:r w:rsidR="005362A7" w:rsidRPr="00B11907">
        <w:rPr>
          <w:sz w:val="24"/>
          <w:szCs w:val="24"/>
        </w:rPr>
        <w:t>Nevertheless,</w:t>
      </w:r>
      <w:r w:rsidRPr="00B11907">
        <w:rPr>
          <w:sz w:val="24"/>
          <w:szCs w:val="24"/>
        </w:rPr>
        <w:t xml:space="preserve"> the ability of the school to continue to serve the greater good of the whole community will be taken into consideration in determining the best course of action for all concerned. </w:t>
      </w:r>
    </w:p>
    <w:p w14:paraId="3B2C12D8" w14:textId="4FAECE99" w:rsidR="00B37074" w:rsidRDefault="005D15E4" w:rsidP="005362A7">
      <w:pPr>
        <w:ind w:left="-5"/>
      </w:pPr>
      <w:r>
        <w:t xml:space="preserve"> </w:t>
      </w:r>
    </w:p>
    <w:p w14:paraId="24DBCC46" w14:textId="77777777" w:rsidR="00B37074" w:rsidRPr="00B11907" w:rsidRDefault="005D15E4" w:rsidP="00B11907">
      <w:pPr>
        <w:spacing w:after="201" w:line="259" w:lineRule="auto"/>
        <w:ind w:left="0" w:firstLine="0"/>
        <w:rPr>
          <w:rFonts w:ascii="Cambria" w:eastAsia="Cambria" w:hAnsi="Cambria" w:cs="Cambria"/>
          <w:b/>
          <w:bCs/>
          <w:color w:val="365F91"/>
          <w:spacing w:val="-2"/>
          <w:sz w:val="26"/>
          <w:szCs w:val="26"/>
          <w:lang w:val="en-US" w:eastAsia="en-US"/>
        </w:rPr>
      </w:pPr>
      <w:r w:rsidRPr="00B11907">
        <w:rPr>
          <w:rFonts w:ascii="Cambria" w:eastAsia="Cambria" w:hAnsi="Cambria" w:cs="Cambria"/>
          <w:b/>
          <w:bCs/>
          <w:color w:val="365F91"/>
          <w:spacing w:val="-2"/>
          <w:sz w:val="26"/>
          <w:szCs w:val="26"/>
          <w:lang w:val="en-US" w:eastAsia="en-US"/>
        </w:rPr>
        <w:t xml:space="preserve">Sanctions  </w:t>
      </w:r>
    </w:p>
    <w:p w14:paraId="1F38712C" w14:textId="77777777" w:rsidR="00B37074" w:rsidRPr="00B11907" w:rsidRDefault="005D15E4">
      <w:pPr>
        <w:spacing w:after="0" w:line="259" w:lineRule="auto"/>
        <w:ind w:left="0" w:firstLine="0"/>
        <w:rPr>
          <w:sz w:val="24"/>
          <w:szCs w:val="24"/>
        </w:rPr>
      </w:pPr>
      <w:r w:rsidRPr="00B11907">
        <w:rPr>
          <w:sz w:val="24"/>
          <w:szCs w:val="24"/>
        </w:rPr>
        <w:t xml:space="preserve"> </w:t>
      </w:r>
    </w:p>
    <w:p w14:paraId="535A735C" w14:textId="77777777" w:rsidR="00B37074" w:rsidRPr="00B11907" w:rsidRDefault="005D15E4">
      <w:pPr>
        <w:ind w:left="-5"/>
        <w:rPr>
          <w:sz w:val="24"/>
          <w:szCs w:val="24"/>
        </w:rPr>
      </w:pPr>
      <w:r w:rsidRPr="00B11907">
        <w:rPr>
          <w:sz w:val="24"/>
          <w:szCs w:val="24"/>
        </w:rPr>
        <w:t xml:space="preserve">The Board of Management, as the circumstances merit, may implement disciplinary actions or sanctions including, </w:t>
      </w:r>
      <w:r w:rsidRPr="00B11907">
        <w:rPr>
          <w:b/>
          <w:bCs/>
          <w:sz w:val="24"/>
          <w:szCs w:val="24"/>
        </w:rPr>
        <w:t>but not limited to</w:t>
      </w:r>
      <w:r w:rsidRPr="00B11907">
        <w:rPr>
          <w:sz w:val="24"/>
          <w:szCs w:val="24"/>
        </w:rPr>
        <w:t xml:space="preserve">, any of the following: </w:t>
      </w:r>
    </w:p>
    <w:p w14:paraId="50086A1C" w14:textId="77777777" w:rsidR="00B37074" w:rsidRPr="00B11907" w:rsidRDefault="005D15E4" w:rsidP="00B11907">
      <w:pPr>
        <w:pStyle w:val="ListParagraph"/>
        <w:numPr>
          <w:ilvl w:val="0"/>
          <w:numId w:val="25"/>
        </w:numPr>
        <w:rPr>
          <w:sz w:val="24"/>
          <w:szCs w:val="24"/>
        </w:rPr>
      </w:pPr>
      <w:r w:rsidRPr="00B11907">
        <w:rPr>
          <w:sz w:val="24"/>
          <w:szCs w:val="24"/>
        </w:rPr>
        <w:t xml:space="preserve">An oral warning </w:t>
      </w:r>
    </w:p>
    <w:p w14:paraId="6DDB9E45" w14:textId="77777777" w:rsidR="00B37074" w:rsidRPr="00B11907" w:rsidRDefault="005D15E4" w:rsidP="00B11907">
      <w:pPr>
        <w:pStyle w:val="ListParagraph"/>
        <w:numPr>
          <w:ilvl w:val="0"/>
          <w:numId w:val="25"/>
        </w:numPr>
        <w:rPr>
          <w:sz w:val="24"/>
          <w:szCs w:val="24"/>
        </w:rPr>
      </w:pPr>
      <w:r w:rsidRPr="00B11907">
        <w:rPr>
          <w:sz w:val="24"/>
          <w:szCs w:val="24"/>
        </w:rPr>
        <w:t xml:space="preserve">A written warning </w:t>
      </w:r>
    </w:p>
    <w:p w14:paraId="1D539EB3" w14:textId="1B596B3A" w:rsidR="00B37074" w:rsidRPr="00B11907" w:rsidRDefault="005D15E4" w:rsidP="00B11907">
      <w:pPr>
        <w:pStyle w:val="ListParagraph"/>
        <w:numPr>
          <w:ilvl w:val="0"/>
          <w:numId w:val="25"/>
        </w:numPr>
        <w:rPr>
          <w:sz w:val="24"/>
          <w:szCs w:val="24"/>
        </w:rPr>
      </w:pPr>
      <w:r w:rsidRPr="00B11907">
        <w:rPr>
          <w:sz w:val="24"/>
          <w:szCs w:val="24"/>
        </w:rPr>
        <w:t xml:space="preserve">A - </w:t>
      </w:r>
      <w:r w:rsidR="00910089" w:rsidRPr="00B11907">
        <w:rPr>
          <w:sz w:val="24"/>
          <w:szCs w:val="24"/>
        </w:rPr>
        <w:t>3-day</w:t>
      </w:r>
      <w:r w:rsidRPr="00B11907">
        <w:rPr>
          <w:sz w:val="24"/>
          <w:szCs w:val="24"/>
        </w:rPr>
        <w:t xml:space="preserve"> Suspension- </w:t>
      </w:r>
    </w:p>
    <w:p w14:paraId="2BFC0694" w14:textId="77777777" w:rsidR="00B37074" w:rsidRPr="00B11907" w:rsidRDefault="005D15E4" w:rsidP="00B11907">
      <w:pPr>
        <w:pStyle w:val="ListParagraph"/>
        <w:numPr>
          <w:ilvl w:val="0"/>
          <w:numId w:val="25"/>
        </w:numPr>
        <w:rPr>
          <w:sz w:val="24"/>
          <w:szCs w:val="24"/>
        </w:rPr>
      </w:pPr>
      <w:r w:rsidRPr="00B11907">
        <w:rPr>
          <w:sz w:val="24"/>
          <w:szCs w:val="24"/>
        </w:rPr>
        <w:t xml:space="preserve">A Suspension of more than 3 days </w:t>
      </w:r>
    </w:p>
    <w:p w14:paraId="7E953587" w14:textId="77777777" w:rsidR="00B37074" w:rsidRPr="00B11907" w:rsidRDefault="005D15E4" w:rsidP="00B11907">
      <w:pPr>
        <w:pStyle w:val="ListParagraph"/>
        <w:numPr>
          <w:ilvl w:val="0"/>
          <w:numId w:val="25"/>
        </w:numPr>
        <w:rPr>
          <w:sz w:val="24"/>
          <w:szCs w:val="24"/>
        </w:rPr>
      </w:pPr>
      <w:r w:rsidRPr="00B11907">
        <w:rPr>
          <w:sz w:val="24"/>
          <w:szCs w:val="24"/>
        </w:rPr>
        <w:t xml:space="preserve">Other disciplinary actions short of Expulsion </w:t>
      </w:r>
    </w:p>
    <w:p w14:paraId="3D336D1C" w14:textId="77777777" w:rsidR="00B37074" w:rsidRPr="00B11907" w:rsidRDefault="005D15E4" w:rsidP="00B11907">
      <w:pPr>
        <w:pStyle w:val="ListParagraph"/>
        <w:numPr>
          <w:ilvl w:val="0"/>
          <w:numId w:val="25"/>
        </w:numPr>
        <w:rPr>
          <w:sz w:val="24"/>
          <w:szCs w:val="24"/>
        </w:rPr>
      </w:pPr>
      <w:r w:rsidRPr="00B11907">
        <w:rPr>
          <w:sz w:val="24"/>
          <w:szCs w:val="24"/>
        </w:rPr>
        <w:t xml:space="preserve">Expulsion </w:t>
      </w:r>
    </w:p>
    <w:p w14:paraId="21237C75" w14:textId="77777777" w:rsidR="00B11907" w:rsidRDefault="005D15E4" w:rsidP="00B11907">
      <w:pPr>
        <w:ind w:left="-5"/>
        <w:rPr>
          <w:sz w:val="24"/>
          <w:szCs w:val="24"/>
        </w:rPr>
      </w:pPr>
      <w:r w:rsidRPr="00B11907">
        <w:rPr>
          <w:sz w:val="24"/>
          <w:szCs w:val="24"/>
        </w:rPr>
        <w:t xml:space="preserve">Sanctions up to and including expulsion may be invoked in an appropriate case. When expulsion arises the Board of Management will notify the Education Welfare Officer and will otherwise comply* with the provisions of the Education Welfare Act 2000 (Act No 22 of 2000); and will, subject to -and without prejudice to the right of a Board of Management to take such other reasonable measures as it considers appropriate to ensure that good order and discipline are maintained in school and the safety of students is secured-, act in accordance with the laws and provisions of Section 24 (5) of the said Act. </w:t>
      </w:r>
    </w:p>
    <w:p w14:paraId="506FEF4B" w14:textId="0F0A81D5" w:rsidR="00B37074" w:rsidRPr="00B11907" w:rsidRDefault="005D15E4" w:rsidP="00B11907">
      <w:pPr>
        <w:ind w:left="-5"/>
        <w:rPr>
          <w:sz w:val="24"/>
          <w:szCs w:val="24"/>
        </w:rPr>
      </w:pPr>
      <w:r w:rsidRPr="00B11907">
        <w:rPr>
          <w:sz w:val="24"/>
          <w:szCs w:val="24"/>
        </w:rPr>
        <w:t xml:space="preserve"> </w:t>
      </w:r>
    </w:p>
    <w:p w14:paraId="713C01C3" w14:textId="77777777" w:rsidR="00B37074" w:rsidRPr="00B11907" w:rsidRDefault="005D15E4">
      <w:pPr>
        <w:ind w:left="-5"/>
        <w:rPr>
          <w:i/>
          <w:iCs/>
          <w:sz w:val="24"/>
          <w:szCs w:val="24"/>
        </w:rPr>
      </w:pPr>
      <w:r w:rsidRPr="00B11907">
        <w:rPr>
          <w:i/>
          <w:iCs/>
          <w:sz w:val="24"/>
          <w:szCs w:val="24"/>
        </w:rPr>
        <w:t xml:space="preserve">* Example of compliance with the Education Welfare Act  </w:t>
      </w:r>
    </w:p>
    <w:p w14:paraId="261C76CD" w14:textId="77777777" w:rsidR="00B37074" w:rsidRDefault="005D15E4">
      <w:pPr>
        <w:spacing w:after="158" w:line="259" w:lineRule="auto"/>
        <w:ind w:left="0" w:firstLine="0"/>
      </w:pPr>
      <w:r>
        <w:t xml:space="preserve"> </w:t>
      </w:r>
    </w:p>
    <w:p w14:paraId="2D064BC0" w14:textId="77777777" w:rsidR="00B37074" w:rsidRPr="00B11907" w:rsidRDefault="005D15E4">
      <w:pPr>
        <w:ind w:left="-5"/>
        <w:rPr>
          <w:sz w:val="24"/>
          <w:szCs w:val="24"/>
        </w:rPr>
      </w:pPr>
      <w:r w:rsidRPr="00B11907">
        <w:rPr>
          <w:sz w:val="24"/>
          <w:szCs w:val="24"/>
        </w:rPr>
        <w:t xml:space="preserve">Section24 (4) A student shall not be expelled from a school before the passing of 20 school days following the receipt of a notification under this section by an Educational Welfare Officer. </w:t>
      </w:r>
    </w:p>
    <w:p w14:paraId="6594BDD8" w14:textId="77777777" w:rsidR="00B37074" w:rsidRPr="00B11907" w:rsidRDefault="005D15E4">
      <w:pPr>
        <w:spacing w:line="259" w:lineRule="auto"/>
        <w:ind w:left="0" w:firstLine="0"/>
        <w:rPr>
          <w:sz w:val="24"/>
          <w:szCs w:val="24"/>
        </w:rPr>
      </w:pPr>
      <w:r w:rsidRPr="00B11907">
        <w:rPr>
          <w:sz w:val="24"/>
          <w:szCs w:val="24"/>
        </w:rPr>
        <w:t xml:space="preserve"> </w:t>
      </w:r>
    </w:p>
    <w:p w14:paraId="1643F10C" w14:textId="77777777" w:rsidR="00B37074" w:rsidRPr="00B11907" w:rsidRDefault="005D15E4">
      <w:pPr>
        <w:ind w:left="-5"/>
        <w:rPr>
          <w:sz w:val="24"/>
          <w:szCs w:val="24"/>
        </w:rPr>
      </w:pPr>
      <w:r w:rsidRPr="00B11907">
        <w:rPr>
          <w:sz w:val="24"/>
          <w:szCs w:val="24"/>
        </w:rPr>
        <w:lastRenderedPageBreak/>
        <w:t xml:space="preserve">This does not mean that the school is prohibited from taking any sensible or reasonable precaution in accordance with and -for the safety of student- etc. as Section 24 (5) mentions. Parents/guardians and the School hereby acknowledge and agree that when such circumstances may be deemed by the school to arise, then independently of any sanction of expulsion or extended expulsion, the School and its Principal may be obliged and compelled to take or continue measures as at Procedures Point 3 above, in the interests of good order and discipline in the School and the safety of students - pending completion of any engagement process with the Education Welfare Act or other parties under the Education Welfare Act 2000, concerning an imminent expulsion. </w:t>
      </w:r>
    </w:p>
    <w:p w14:paraId="47830A36" w14:textId="77777777" w:rsidR="00B37074" w:rsidRDefault="005D15E4">
      <w:pPr>
        <w:ind w:left="-5"/>
      </w:pPr>
      <w:r w:rsidRPr="00B11907">
        <w:rPr>
          <w:sz w:val="24"/>
          <w:szCs w:val="24"/>
        </w:rPr>
        <w:t>Likewise, in an appropriate manner, if the School considers the abuse incident(s) to be of sufficient gravity, then it may, again at its sole discretion, postpone the question of penalties or sanctions if it considers it appropriate to do so - in order to take account of any mitigating circumstances or representations that it may deem appropriate to receive and take account of prior to imposing penalties or sanctions in the specific case.</w:t>
      </w:r>
      <w:r>
        <w:t xml:space="preserve"> </w:t>
      </w:r>
    </w:p>
    <w:p w14:paraId="092BA3F2" w14:textId="77777777" w:rsidR="00B37074" w:rsidRDefault="005D15E4">
      <w:pPr>
        <w:spacing w:after="199" w:line="259" w:lineRule="auto"/>
        <w:ind w:left="0" w:firstLine="0"/>
      </w:pPr>
      <w:r>
        <w:t xml:space="preserve"> </w:t>
      </w:r>
    </w:p>
    <w:p w14:paraId="6A3D24B9" w14:textId="77777777" w:rsidR="00B37074" w:rsidRDefault="005D15E4">
      <w:pPr>
        <w:pStyle w:val="Heading1"/>
        <w:ind w:left="-5"/>
      </w:pPr>
      <w:r>
        <w:t xml:space="preserve">Review  </w:t>
      </w:r>
    </w:p>
    <w:p w14:paraId="03FF0B1E" w14:textId="5E148A32" w:rsidR="003C5B9C" w:rsidRPr="00B11907" w:rsidRDefault="001263C3" w:rsidP="00C12D73">
      <w:pPr>
        <w:ind w:left="-5"/>
        <w:rPr>
          <w:color w:val="auto"/>
          <w:sz w:val="24"/>
          <w:szCs w:val="24"/>
        </w:rPr>
      </w:pPr>
      <w:r w:rsidRPr="00B11907">
        <w:rPr>
          <w:color w:val="auto"/>
          <w:sz w:val="24"/>
          <w:szCs w:val="24"/>
        </w:rPr>
        <w:t>This policy may be reviewed periodically</w:t>
      </w:r>
      <w:r w:rsidR="00937DBD" w:rsidRPr="00B11907">
        <w:rPr>
          <w:color w:val="auto"/>
          <w:sz w:val="24"/>
          <w:szCs w:val="24"/>
        </w:rPr>
        <w:t xml:space="preserve">, </w:t>
      </w:r>
      <w:r w:rsidR="00961B92" w:rsidRPr="00B11907">
        <w:rPr>
          <w:color w:val="auto"/>
          <w:sz w:val="24"/>
          <w:szCs w:val="24"/>
        </w:rPr>
        <w:t>considering</w:t>
      </w:r>
      <w:r w:rsidR="00937DBD" w:rsidRPr="00B11907">
        <w:rPr>
          <w:color w:val="auto"/>
          <w:sz w:val="24"/>
          <w:szCs w:val="24"/>
        </w:rPr>
        <w:t xml:space="preserve"> emerging legislation and circulated Guidelines </w:t>
      </w:r>
      <w:r w:rsidR="00CE7C14" w:rsidRPr="00B11907">
        <w:rPr>
          <w:color w:val="auto"/>
          <w:sz w:val="24"/>
          <w:szCs w:val="24"/>
        </w:rPr>
        <w:t xml:space="preserve">from the Department of Education and skills, advice received from other agencies such as </w:t>
      </w:r>
      <w:proofErr w:type="spellStart"/>
      <w:r w:rsidR="00CE7C14" w:rsidRPr="00B11907">
        <w:rPr>
          <w:color w:val="auto"/>
          <w:sz w:val="24"/>
          <w:szCs w:val="24"/>
        </w:rPr>
        <w:t>Tusla</w:t>
      </w:r>
      <w:proofErr w:type="spellEnd"/>
      <w:r w:rsidR="00CE7C14" w:rsidRPr="00B11907">
        <w:rPr>
          <w:color w:val="auto"/>
          <w:sz w:val="24"/>
          <w:szCs w:val="24"/>
        </w:rPr>
        <w:t>, HSE</w:t>
      </w:r>
      <w:r w:rsidR="00534554" w:rsidRPr="00B11907">
        <w:rPr>
          <w:color w:val="auto"/>
          <w:sz w:val="24"/>
          <w:szCs w:val="24"/>
        </w:rPr>
        <w:t>, Cavan and Monaghan Drugs and Alcohol Service.</w:t>
      </w:r>
    </w:p>
    <w:p w14:paraId="0E6FDDFC" w14:textId="0FD5E356" w:rsidR="00EC0D4E" w:rsidRPr="00291484" w:rsidRDefault="00EC0D4E" w:rsidP="00EC0D4E">
      <w:pPr>
        <w:pStyle w:val="BodyText"/>
        <w:spacing w:before="1"/>
        <w:ind w:left="0"/>
        <w:rPr>
          <w:rFonts w:ascii="Cambria" w:eastAsia="Cambria" w:hAnsi="Cambria" w:cs="Cambria"/>
          <w:b/>
          <w:bCs/>
          <w:color w:val="365F91"/>
          <w:spacing w:val="-2"/>
          <w:sz w:val="26"/>
          <w:szCs w:val="26"/>
        </w:rPr>
      </w:pPr>
    </w:p>
    <w:p w14:paraId="26599A87" w14:textId="77777777" w:rsidR="00EC0D4E" w:rsidRPr="00EC0D4E" w:rsidRDefault="00EC0D4E" w:rsidP="00EC0D4E">
      <w:pPr>
        <w:widowControl w:val="0"/>
        <w:autoSpaceDE w:val="0"/>
        <w:autoSpaceDN w:val="0"/>
        <w:spacing w:after="0" w:line="240" w:lineRule="auto"/>
        <w:ind w:left="0" w:firstLine="0"/>
        <w:rPr>
          <w:rFonts w:ascii="Times New Roman" w:eastAsia="Times New Roman" w:hAnsi="Times New Roman" w:cs="Times New Roman"/>
          <w:color w:val="auto"/>
          <w:lang w:val="en-US" w:eastAsia="en-US"/>
        </w:rPr>
      </w:pPr>
      <w:r w:rsidRPr="00EC0D4E">
        <w:rPr>
          <w:rFonts w:cs="DIN"/>
          <w:sz w:val="23"/>
          <w:szCs w:val="23"/>
          <w:lang w:val="en-US" w:eastAsia="en-US"/>
        </w:rPr>
        <w:t>This Policy was reviewed and updated in August 2025</w:t>
      </w:r>
    </w:p>
    <w:p w14:paraId="5689EA68" w14:textId="77777777" w:rsidR="00EC0D4E" w:rsidRPr="00EC0D4E" w:rsidRDefault="00EC0D4E" w:rsidP="00EC0D4E">
      <w:pPr>
        <w:widowControl w:val="0"/>
        <w:autoSpaceDE w:val="0"/>
        <w:autoSpaceDN w:val="0"/>
        <w:spacing w:after="0" w:line="240" w:lineRule="auto"/>
        <w:ind w:left="0" w:firstLine="0"/>
        <w:rPr>
          <w:rFonts w:ascii="Times New Roman" w:eastAsia="Times New Roman" w:hAnsi="Times New Roman" w:cs="Times New Roman"/>
          <w:color w:val="auto"/>
          <w:lang w:val="en-US" w:eastAsia="en-US"/>
        </w:rPr>
      </w:pPr>
    </w:p>
    <w:p w14:paraId="03F28EEC" w14:textId="77777777" w:rsidR="00EC0D4E" w:rsidRPr="00EC0D4E" w:rsidRDefault="00EC0D4E" w:rsidP="00EC0D4E">
      <w:pPr>
        <w:widowControl w:val="0"/>
        <w:autoSpaceDE w:val="0"/>
        <w:autoSpaceDN w:val="0"/>
        <w:spacing w:after="0" w:line="240" w:lineRule="auto"/>
        <w:ind w:left="0" w:firstLine="0"/>
        <w:rPr>
          <w:rFonts w:ascii="Times New Roman" w:eastAsia="Times New Roman" w:hAnsi="Times New Roman" w:cs="Times New Roman"/>
          <w:color w:val="auto"/>
          <w:lang w:val="en-US" w:eastAsia="en-US"/>
        </w:rPr>
      </w:pPr>
    </w:p>
    <w:p w14:paraId="0B619FDF" w14:textId="77777777" w:rsidR="00EC0D4E" w:rsidRPr="00EC0D4E" w:rsidRDefault="00EC0D4E" w:rsidP="00EC0D4E">
      <w:pPr>
        <w:widowControl w:val="0"/>
        <w:autoSpaceDE w:val="0"/>
        <w:autoSpaceDN w:val="0"/>
        <w:spacing w:after="0" w:line="240" w:lineRule="auto"/>
        <w:ind w:left="0" w:firstLine="0"/>
        <w:rPr>
          <w:rFonts w:cs="DIN"/>
          <w:b/>
          <w:i/>
          <w:szCs w:val="24"/>
          <w:lang w:val="en-US" w:eastAsia="en-US"/>
        </w:rPr>
      </w:pPr>
      <w:r w:rsidRPr="00EC0D4E">
        <w:rPr>
          <w:rFonts w:cs="DIN"/>
          <w:b/>
          <w:i/>
          <w:szCs w:val="24"/>
          <w:lang w:val="en-US" w:eastAsia="en-US"/>
        </w:rPr>
        <w:t xml:space="preserve">Signed </w:t>
      </w:r>
    </w:p>
    <w:p w14:paraId="3B3EE0F7" w14:textId="77777777" w:rsidR="00EC0D4E" w:rsidRPr="00EC0D4E" w:rsidRDefault="00EC0D4E" w:rsidP="00EC0D4E">
      <w:pPr>
        <w:widowControl w:val="0"/>
        <w:autoSpaceDE w:val="0"/>
        <w:autoSpaceDN w:val="0"/>
        <w:spacing w:after="0" w:line="240" w:lineRule="auto"/>
        <w:ind w:left="0" w:firstLine="0"/>
        <w:rPr>
          <w:rFonts w:cs="DIN"/>
          <w:b/>
          <w:i/>
          <w:szCs w:val="24"/>
          <w:lang w:val="en-US" w:eastAsia="en-US"/>
        </w:rPr>
      </w:pPr>
    </w:p>
    <w:p w14:paraId="76492AFC" w14:textId="77777777" w:rsidR="00EC0D4E" w:rsidRPr="00EC0D4E" w:rsidRDefault="00EC0D4E" w:rsidP="00EC0D4E">
      <w:pPr>
        <w:widowControl w:val="0"/>
        <w:autoSpaceDE w:val="0"/>
        <w:autoSpaceDN w:val="0"/>
        <w:spacing w:after="0" w:line="240" w:lineRule="auto"/>
        <w:ind w:left="0" w:firstLine="0"/>
        <w:rPr>
          <w:rFonts w:cs="DIN"/>
          <w:b/>
          <w:i/>
          <w:szCs w:val="24"/>
          <w:lang w:val="en-US" w:eastAsia="en-US"/>
        </w:rPr>
      </w:pPr>
      <w:r w:rsidRPr="00EC0D4E">
        <w:rPr>
          <w:rFonts w:cs="DIN"/>
          <w:noProof/>
          <w:sz w:val="23"/>
          <w:szCs w:val="23"/>
          <w:lang w:val="en-US" w:eastAsia="en-US"/>
        </w:rPr>
        <w:drawing>
          <wp:anchor distT="0" distB="0" distL="114300" distR="114300" simplePos="0" relativeHeight="251660288" behindDoc="1" locked="0" layoutInCell="1" allowOverlap="1" wp14:anchorId="45E46109" wp14:editId="656B66AA">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EC0D4E">
        <w:rPr>
          <w:rFonts w:cs="DIN"/>
          <w:noProof/>
          <w:sz w:val="23"/>
          <w:szCs w:val="23"/>
          <w:lang w:val="en-US" w:eastAsia="en-US"/>
        </w:rPr>
        <w:drawing>
          <wp:anchor distT="0" distB="0" distL="114300" distR="114300" simplePos="0" relativeHeight="251659264" behindDoc="1" locked="0" layoutInCell="1" allowOverlap="1" wp14:anchorId="644E8423" wp14:editId="333020A3">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EC0D4E">
        <w:rPr>
          <w:rFonts w:cs="DIN"/>
          <w:b/>
          <w:i/>
          <w:szCs w:val="24"/>
          <w:lang w:val="en-US" w:eastAsia="en-US"/>
        </w:rPr>
        <w:t>Principal</w:t>
      </w:r>
      <w:r w:rsidRPr="00EC0D4E">
        <w:rPr>
          <w:rFonts w:cs="DIN"/>
          <w:b/>
          <w:i/>
          <w:szCs w:val="24"/>
          <w:lang w:val="en-US" w:eastAsia="en-US"/>
        </w:rPr>
        <w:tab/>
      </w:r>
      <w:r w:rsidRPr="00EC0D4E">
        <w:rPr>
          <w:rFonts w:cs="DIN"/>
          <w:b/>
          <w:i/>
          <w:szCs w:val="24"/>
          <w:lang w:val="en-US" w:eastAsia="en-US"/>
        </w:rPr>
        <w:tab/>
      </w:r>
      <w:r w:rsidRPr="00EC0D4E">
        <w:rPr>
          <w:rFonts w:cs="DIN"/>
          <w:b/>
          <w:i/>
          <w:szCs w:val="24"/>
          <w:lang w:val="en-US" w:eastAsia="en-US"/>
        </w:rPr>
        <w:tab/>
      </w:r>
      <w:r w:rsidRPr="00EC0D4E">
        <w:rPr>
          <w:rFonts w:cs="DIN"/>
          <w:b/>
          <w:i/>
          <w:szCs w:val="24"/>
          <w:lang w:val="en-US" w:eastAsia="en-US"/>
        </w:rPr>
        <w:tab/>
      </w:r>
      <w:r w:rsidRPr="00EC0D4E">
        <w:rPr>
          <w:rFonts w:cs="DIN"/>
          <w:b/>
          <w:i/>
          <w:szCs w:val="24"/>
          <w:lang w:val="en-US" w:eastAsia="en-US"/>
        </w:rPr>
        <w:tab/>
      </w:r>
      <w:r w:rsidRPr="00EC0D4E">
        <w:rPr>
          <w:rFonts w:cs="DIN"/>
          <w:b/>
          <w:i/>
          <w:szCs w:val="24"/>
          <w:lang w:val="en-US" w:eastAsia="en-US"/>
        </w:rPr>
        <w:tab/>
        <w:t xml:space="preserve">Chairperson </w:t>
      </w:r>
    </w:p>
    <w:p w14:paraId="7002FBC8" w14:textId="77777777" w:rsidR="00EC0D4E" w:rsidRPr="00EC0D4E" w:rsidRDefault="00EC0D4E" w:rsidP="00EC0D4E">
      <w:pPr>
        <w:widowControl w:val="0"/>
        <w:autoSpaceDE w:val="0"/>
        <w:autoSpaceDN w:val="0"/>
        <w:spacing w:after="0" w:line="240" w:lineRule="auto"/>
        <w:ind w:left="0" w:firstLine="0"/>
        <w:rPr>
          <w:rFonts w:cs="DIN"/>
          <w:sz w:val="23"/>
          <w:szCs w:val="23"/>
          <w:lang w:val="en-US" w:eastAsia="en-US"/>
        </w:rPr>
      </w:pPr>
    </w:p>
    <w:p w14:paraId="3D8219C6" w14:textId="77777777" w:rsidR="00EC0D4E" w:rsidRPr="00EC0D4E" w:rsidRDefault="00EC0D4E" w:rsidP="00EC0D4E">
      <w:pPr>
        <w:widowControl w:val="0"/>
        <w:autoSpaceDE w:val="0"/>
        <w:autoSpaceDN w:val="0"/>
        <w:spacing w:after="0" w:line="240" w:lineRule="auto"/>
        <w:ind w:left="0" w:firstLine="0"/>
        <w:rPr>
          <w:rFonts w:cs="DIN"/>
          <w:sz w:val="23"/>
          <w:szCs w:val="23"/>
          <w:lang w:val="en-US" w:eastAsia="en-US"/>
        </w:rPr>
      </w:pPr>
      <w:r w:rsidRPr="00EC0D4E">
        <w:rPr>
          <w:rFonts w:cs="DIN"/>
          <w:sz w:val="23"/>
          <w:szCs w:val="23"/>
          <w:lang w:val="en-US" w:eastAsia="en-US"/>
        </w:rPr>
        <w:t>______________________________</w:t>
      </w:r>
      <w:proofErr w:type="gramStart"/>
      <w:r w:rsidRPr="00EC0D4E">
        <w:rPr>
          <w:rFonts w:cs="DIN"/>
          <w:sz w:val="23"/>
          <w:szCs w:val="23"/>
          <w:lang w:val="en-US" w:eastAsia="en-US"/>
        </w:rPr>
        <w:t>______</w:t>
      </w:r>
      <w:r w:rsidRPr="00EC0D4E">
        <w:rPr>
          <w:rFonts w:cs="DIN"/>
          <w:sz w:val="23"/>
          <w:szCs w:val="23"/>
          <w:lang w:val="en-US" w:eastAsia="en-US"/>
        </w:rPr>
        <w:tab/>
      </w:r>
      <w:r w:rsidRPr="00EC0D4E">
        <w:rPr>
          <w:rFonts w:cs="DIN"/>
          <w:sz w:val="23"/>
          <w:szCs w:val="23"/>
          <w:lang w:val="en-US" w:eastAsia="en-US"/>
        </w:rPr>
        <w:tab/>
      </w:r>
      <w:proofErr w:type="gramEnd"/>
      <w:r w:rsidRPr="00EC0D4E">
        <w:rPr>
          <w:rFonts w:cs="DIN"/>
          <w:sz w:val="23"/>
          <w:szCs w:val="23"/>
          <w:lang w:val="en-US" w:eastAsia="en-US"/>
        </w:rPr>
        <w:t>__________________________________</w:t>
      </w:r>
    </w:p>
    <w:p w14:paraId="43238CFB" w14:textId="77777777" w:rsidR="00EC0D4E" w:rsidRPr="00EC0D4E" w:rsidRDefault="00EC0D4E" w:rsidP="00EC0D4E">
      <w:pPr>
        <w:widowControl w:val="0"/>
        <w:autoSpaceDE w:val="0"/>
        <w:autoSpaceDN w:val="0"/>
        <w:spacing w:after="0" w:line="240" w:lineRule="auto"/>
        <w:ind w:left="0" w:firstLine="0"/>
        <w:rPr>
          <w:rFonts w:cs="DIN"/>
          <w:sz w:val="23"/>
          <w:szCs w:val="23"/>
          <w:lang w:val="en-US" w:eastAsia="en-US"/>
        </w:rPr>
      </w:pPr>
    </w:p>
    <w:p w14:paraId="41D86462" w14:textId="77777777" w:rsidR="00EC0D4E" w:rsidRPr="00C526F8" w:rsidRDefault="00EC0D4E" w:rsidP="00C12D73">
      <w:pPr>
        <w:ind w:left="-5"/>
        <w:rPr>
          <w:color w:val="FF0000"/>
        </w:rPr>
      </w:pPr>
    </w:p>
    <w:p w14:paraId="23DF821F" w14:textId="77777777" w:rsidR="003C5B9C" w:rsidRDefault="003C5B9C">
      <w:pPr>
        <w:ind w:left="-5"/>
      </w:pPr>
    </w:p>
    <w:p w14:paraId="09A534B2" w14:textId="77777777" w:rsidR="00C12D73" w:rsidRDefault="00C12D73">
      <w:pPr>
        <w:ind w:left="-5"/>
      </w:pPr>
    </w:p>
    <w:p w14:paraId="286077BE" w14:textId="77777777" w:rsidR="00C12D73" w:rsidRDefault="00C12D73">
      <w:pPr>
        <w:ind w:left="-5"/>
      </w:pPr>
    </w:p>
    <w:p w14:paraId="4B57BE1C" w14:textId="77777777" w:rsidR="00C12D73" w:rsidRDefault="00C12D73">
      <w:pPr>
        <w:ind w:left="-5"/>
      </w:pPr>
    </w:p>
    <w:p w14:paraId="29FCE595" w14:textId="77777777" w:rsidR="00C12D73" w:rsidRDefault="00C12D73">
      <w:pPr>
        <w:ind w:left="-5"/>
      </w:pPr>
    </w:p>
    <w:p w14:paraId="16795C4C" w14:textId="77777777" w:rsidR="00C12D73" w:rsidRDefault="00C12D73">
      <w:pPr>
        <w:ind w:left="-5"/>
      </w:pPr>
    </w:p>
    <w:p w14:paraId="465D8FA0" w14:textId="77777777" w:rsidR="00C12D73" w:rsidRDefault="00C12D73">
      <w:pPr>
        <w:ind w:left="-5"/>
      </w:pPr>
    </w:p>
    <w:p w14:paraId="597BCDFA" w14:textId="14B65D08" w:rsidR="00C12D73" w:rsidRPr="00F577E4" w:rsidRDefault="00C12D73" w:rsidP="007A1E38">
      <w:pPr>
        <w:pStyle w:val="NormalWeb"/>
        <w:jc w:val="center"/>
        <w:rPr>
          <w:rFonts w:asciiTheme="minorHAnsi" w:hAnsiTheme="minorHAnsi" w:cstheme="minorHAnsi"/>
          <w:b/>
          <w:bCs/>
          <w:color w:val="000000"/>
          <w:sz w:val="27"/>
          <w:szCs w:val="27"/>
        </w:rPr>
      </w:pPr>
      <w:r w:rsidRPr="00F577E4">
        <w:rPr>
          <w:rFonts w:asciiTheme="minorHAnsi" w:hAnsiTheme="minorHAnsi" w:cstheme="minorHAnsi"/>
          <w:b/>
          <w:bCs/>
          <w:color w:val="000000"/>
          <w:sz w:val="27"/>
          <w:szCs w:val="27"/>
        </w:rPr>
        <w:t>APPENDIX</w:t>
      </w:r>
      <w:r w:rsidR="007A1E38" w:rsidRPr="00F577E4">
        <w:rPr>
          <w:rFonts w:asciiTheme="minorHAnsi" w:hAnsiTheme="minorHAnsi" w:cstheme="minorHAnsi"/>
          <w:b/>
          <w:bCs/>
          <w:color w:val="000000"/>
          <w:sz w:val="27"/>
          <w:szCs w:val="27"/>
        </w:rPr>
        <w:t xml:space="preserve"> 3</w:t>
      </w:r>
    </w:p>
    <w:p w14:paraId="507D60CE" w14:textId="59886879" w:rsidR="00C12D73" w:rsidRPr="006A0741" w:rsidRDefault="00A865E4" w:rsidP="00A865E4">
      <w:pPr>
        <w:pStyle w:val="NormalWeb"/>
        <w:rPr>
          <w:rFonts w:asciiTheme="minorHAnsi" w:hAnsiTheme="minorHAnsi" w:cstheme="minorHAnsi"/>
          <w:b/>
          <w:bCs/>
          <w:color w:val="000000"/>
          <w:sz w:val="27"/>
          <w:szCs w:val="27"/>
        </w:rPr>
      </w:pPr>
      <w:proofErr w:type="spellStart"/>
      <w:proofErr w:type="gramStart"/>
      <w:r w:rsidRPr="006A0741">
        <w:rPr>
          <w:rFonts w:asciiTheme="minorHAnsi" w:hAnsiTheme="minorHAnsi" w:cstheme="minorHAnsi"/>
          <w:b/>
          <w:bCs/>
          <w:color w:val="000000"/>
          <w:sz w:val="27"/>
          <w:szCs w:val="27"/>
        </w:rPr>
        <w:lastRenderedPageBreak/>
        <w:t>a.</w:t>
      </w:r>
      <w:r w:rsidR="00ED0455" w:rsidRPr="006A0741">
        <w:rPr>
          <w:rFonts w:asciiTheme="minorHAnsi" w:hAnsiTheme="minorHAnsi" w:cstheme="minorHAnsi"/>
          <w:b/>
          <w:bCs/>
          <w:color w:val="000000"/>
          <w:sz w:val="27"/>
          <w:szCs w:val="27"/>
        </w:rPr>
        <w:t>“</w:t>
      </w:r>
      <w:proofErr w:type="gramEnd"/>
      <w:r w:rsidR="00C12D73" w:rsidRPr="006A0741">
        <w:rPr>
          <w:rFonts w:asciiTheme="minorHAnsi" w:hAnsiTheme="minorHAnsi" w:cstheme="minorHAnsi"/>
          <w:b/>
          <w:bCs/>
          <w:color w:val="000000"/>
          <w:sz w:val="27"/>
          <w:szCs w:val="27"/>
        </w:rPr>
        <w:t>The</w:t>
      </w:r>
      <w:proofErr w:type="spellEnd"/>
      <w:r w:rsidR="00C12D73" w:rsidRPr="006A0741">
        <w:rPr>
          <w:rFonts w:asciiTheme="minorHAnsi" w:hAnsiTheme="minorHAnsi" w:cstheme="minorHAnsi"/>
          <w:b/>
          <w:bCs/>
          <w:color w:val="000000"/>
          <w:sz w:val="27"/>
          <w:szCs w:val="27"/>
        </w:rPr>
        <w:t xml:space="preserve"> School”</w:t>
      </w:r>
    </w:p>
    <w:p w14:paraId="74F7966D" w14:textId="77777777" w:rsidR="00C12D73" w:rsidRPr="00F577E4" w:rsidRDefault="4E281CEF" w:rsidP="4E281CEF">
      <w:pPr>
        <w:pStyle w:val="NormalWeb"/>
        <w:rPr>
          <w:rFonts w:asciiTheme="minorHAnsi" w:hAnsiTheme="minorHAnsi" w:cstheme="minorBidi"/>
          <w:color w:val="000000"/>
          <w:sz w:val="27"/>
          <w:szCs w:val="27"/>
        </w:rPr>
      </w:pPr>
      <w:r w:rsidRPr="4E281CEF">
        <w:rPr>
          <w:rFonts w:asciiTheme="minorHAnsi" w:hAnsiTheme="minorHAnsi" w:cstheme="minorBidi"/>
          <w:color w:val="000000" w:themeColor="text1"/>
          <w:sz w:val="27"/>
          <w:szCs w:val="27"/>
        </w:rPr>
        <w:t xml:space="preserve">For the avoidance of doubt, the “School” is defined as anywhere within the precincts of the </w:t>
      </w:r>
      <w:proofErr w:type="gramStart"/>
      <w:r w:rsidRPr="4E281CEF">
        <w:rPr>
          <w:rFonts w:asciiTheme="minorHAnsi" w:hAnsiTheme="minorHAnsi" w:cstheme="minorBidi"/>
          <w:color w:val="000000" w:themeColor="text1"/>
          <w:sz w:val="27"/>
          <w:szCs w:val="27"/>
        </w:rPr>
        <w:t>School</w:t>
      </w:r>
      <w:proofErr w:type="gramEnd"/>
      <w:r w:rsidRPr="4E281CEF">
        <w:rPr>
          <w:rFonts w:asciiTheme="minorHAnsi" w:hAnsiTheme="minorHAnsi" w:cstheme="minorBidi"/>
          <w:color w:val="000000" w:themeColor="text1"/>
          <w:sz w:val="27"/>
          <w:szCs w:val="27"/>
        </w:rPr>
        <w:t>. This includes not just the School buildings, but also the school grounds, all open areas within the school’s boundaries or wall, the football field(s), playgrounds and also the public property, roadways and footpaths in the immediate vicinity of the School (where school students and staff congregate on the way to or from school at the start and end of a day’s school activities).</w:t>
      </w:r>
    </w:p>
    <w:p w14:paraId="5F447E0E" w14:textId="3747AA64" w:rsidR="4E281CEF" w:rsidRDefault="4E281CEF" w:rsidP="4E281CEF">
      <w:pPr>
        <w:pStyle w:val="NormalWeb"/>
        <w:rPr>
          <w:rFonts w:asciiTheme="minorHAnsi" w:hAnsiTheme="minorHAnsi" w:cstheme="minorBidi"/>
          <w:color w:val="000000" w:themeColor="text1"/>
          <w:sz w:val="27"/>
          <w:szCs w:val="27"/>
        </w:rPr>
      </w:pPr>
    </w:p>
    <w:p w14:paraId="5952BA66" w14:textId="0CA4DF69" w:rsidR="00C12D73" w:rsidRPr="006A0741" w:rsidRDefault="00C12D73" w:rsidP="00C12D73">
      <w:pPr>
        <w:pStyle w:val="NormalWeb"/>
        <w:rPr>
          <w:rFonts w:asciiTheme="minorHAnsi" w:hAnsiTheme="minorHAnsi" w:cstheme="minorHAnsi"/>
          <w:b/>
          <w:bCs/>
          <w:color w:val="000000"/>
          <w:sz w:val="27"/>
          <w:szCs w:val="27"/>
        </w:rPr>
      </w:pPr>
      <w:r w:rsidRPr="006A0741">
        <w:rPr>
          <w:rFonts w:asciiTheme="minorHAnsi" w:hAnsiTheme="minorHAnsi" w:cstheme="minorHAnsi"/>
          <w:b/>
          <w:bCs/>
          <w:color w:val="000000"/>
          <w:sz w:val="27"/>
          <w:szCs w:val="27"/>
        </w:rPr>
        <w:t xml:space="preserve">b. “Banned or Prohibited </w:t>
      </w:r>
      <w:r w:rsidR="007A1E38" w:rsidRPr="006A0741">
        <w:rPr>
          <w:rFonts w:asciiTheme="minorHAnsi" w:hAnsiTheme="minorHAnsi" w:cstheme="minorHAnsi"/>
          <w:b/>
          <w:bCs/>
          <w:color w:val="000000"/>
          <w:sz w:val="27"/>
          <w:szCs w:val="27"/>
        </w:rPr>
        <w:t>Substances”.</w:t>
      </w:r>
    </w:p>
    <w:p w14:paraId="55C5BCFC" w14:textId="46B38C7D" w:rsidR="00C12D73" w:rsidRPr="00F577E4" w:rsidRDefault="00C12D73" w:rsidP="00C12D73">
      <w:pPr>
        <w:pStyle w:val="NormalWeb"/>
        <w:rPr>
          <w:rFonts w:asciiTheme="minorHAnsi" w:hAnsiTheme="minorHAnsi" w:cstheme="minorHAnsi"/>
          <w:color w:val="000000"/>
          <w:sz w:val="27"/>
          <w:szCs w:val="27"/>
        </w:rPr>
      </w:pPr>
      <w:r w:rsidRPr="00F577E4">
        <w:rPr>
          <w:rFonts w:asciiTheme="minorHAnsi" w:hAnsiTheme="minorHAnsi" w:cstheme="minorHAnsi"/>
          <w:color w:val="000000"/>
          <w:sz w:val="27"/>
          <w:szCs w:val="27"/>
        </w:rPr>
        <w:t xml:space="preserve">Refers to all banned or prohibited substances at the </w:t>
      </w:r>
      <w:proofErr w:type="gramStart"/>
      <w:r w:rsidRPr="00F577E4">
        <w:rPr>
          <w:rFonts w:asciiTheme="minorHAnsi" w:hAnsiTheme="minorHAnsi" w:cstheme="minorHAnsi"/>
          <w:color w:val="000000"/>
          <w:sz w:val="27"/>
          <w:szCs w:val="27"/>
        </w:rPr>
        <w:t>School</w:t>
      </w:r>
      <w:proofErr w:type="gramEnd"/>
      <w:r w:rsidRPr="00F577E4">
        <w:rPr>
          <w:rFonts w:asciiTheme="minorHAnsi" w:hAnsiTheme="minorHAnsi" w:cstheme="minorHAnsi"/>
          <w:color w:val="000000"/>
          <w:sz w:val="27"/>
          <w:szCs w:val="27"/>
        </w:rPr>
        <w:t xml:space="preserve"> and includes all substances covered in the “Misuse of Drugs Act</w:t>
      </w:r>
      <w:r w:rsidR="007A1E38" w:rsidRPr="00F577E4">
        <w:rPr>
          <w:rFonts w:asciiTheme="minorHAnsi" w:hAnsiTheme="minorHAnsi" w:cstheme="minorHAnsi"/>
          <w:color w:val="000000"/>
          <w:sz w:val="27"/>
          <w:szCs w:val="27"/>
        </w:rPr>
        <w:t xml:space="preserve"> 1977/1984</w:t>
      </w:r>
      <w:r w:rsidRPr="00F577E4">
        <w:rPr>
          <w:rFonts w:asciiTheme="minorHAnsi" w:hAnsiTheme="minorHAnsi" w:cstheme="minorHAnsi"/>
          <w:color w:val="000000"/>
          <w:sz w:val="27"/>
          <w:szCs w:val="27"/>
        </w:rPr>
        <w:t>” or any prescribed medication not validated by a current medical prescription, and any volatile substance, and any alcohols (at all), or any tobaccos, used contrary to or in variance with the Law of the land.</w:t>
      </w:r>
    </w:p>
    <w:p w14:paraId="1DEFF8E6" w14:textId="77777777" w:rsidR="00C12D73" w:rsidRPr="00F577E4" w:rsidRDefault="4E281CEF" w:rsidP="4E281CEF">
      <w:pPr>
        <w:pStyle w:val="NormalWeb"/>
        <w:rPr>
          <w:rFonts w:asciiTheme="minorHAnsi" w:hAnsiTheme="minorHAnsi" w:cstheme="minorBidi"/>
          <w:color w:val="000000"/>
          <w:sz w:val="27"/>
          <w:szCs w:val="27"/>
        </w:rPr>
      </w:pPr>
      <w:r w:rsidRPr="4E281CEF">
        <w:rPr>
          <w:rFonts w:asciiTheme="minorHAnsi" w:hAnsiTheme="minorHAnsi" w:cstheme="minorBidi"/>
          <w:color w:val="000000" w:themeColor="text1"/>
          <w:sz w:val="27"/>
          <w:szCs w:val="27"/>
        </w:rPr>
        <w:t xml:space="preserve">The </w:t>
      </w:r>
      <w:proofErr w:type="gramStart"/>
      <w:r w:rsidRPr="4E281CEF">
        <w:rPr>
          <w:rFonts w:asciiTheme="minorHAnsi" w:hAnsiTheme="minorHAnsi" w:cstheme="minorBidi"/>
          <w:color w:val="000000" w:themeColor="text1"/>
          <w:sz w:val="27"/>
          <w:szCs w:val="27"/>
        </w:rPr>
        <w:t>School</w:t>
      </w:r>
      <w:proofErr w:type="gramEnd"/>
      <w:r w:rsidRPr="4E281CEF">
        <w:rPr>
          <w:rFonts w:asciiTheme="minorHAnsi" w:hAnsiTheme="minorHAnsi" w:cstheme="minorBidi"/>
          <w:color w:val="000000" w:themeColor="text1"/>
          <w:sz w:val="27"/>
          <w:szCs w:val="27"/>
        </w:rPr>
        <w:t xml:space="preserve"> reserves the right, based on its own experience and any advice it may receive on the subject, to determine that any substance found at the </w:t>
      </w:r>
      <w:proofErr w:type="gramStart"/>
      <w:r w:rsidRPr="4E281CEF">
        <w:rPr>
          <w:rFonts w:asciiTheme="minorHAnsi" w:hAnsiTheme="minorHAnsi" w:cstheme="minorBidi"/>
          <w:color w:val="000000" w:themeColor="text1"/>
          <w:sz w:val="27"/>
          <w:szCs w:val="27"/>
        </w:rPr>
        <w:t>School</w:t>
      </w:r>
      <w:proofErr w:type="gramEnd"/>
      <w:r w:rsidRPr="4E281CEF">
        <w:rPr>
          <w:rFonts w:asciiTheme="minorHAnsi" w:hAnsiTheme="minorHAnsi" w:cstheme="minorBidi"/>
          <w:color w:val="000000" w:themeColor="text1"/>
          <w:sz w:val="27"/>
          <w:szCs w:val="27"/>
        </w:rPr>
        <w:t xml:space="preserve"> is, and should be treated as a “Banned or Prohibited Substance (s)”.</w:t>
      </w:r>
    </w:p>
    <w:p w14:paraId="67AE420B" w14:textId="717AF4E0" w:rsidR="4E281CEF" w:rsidRDefault="4E281CEF" w:rsidP="4E281CEF">
      <w:pPr>
        <w:pStyle w:val="NormalWeb"/>
        <w:rPr>
          <w:rFonts w:asciiTheme="minorHAnsi" w:hAnsiTheme="minorHAnsi" w:cstheme="minorBidi"/>
          <w:color w:val="000000" w:themeColor="text1"/>
          <w:sz w:val="27"/>
          <w:szCs w:val="27"/>
        </w:rPr>
      </w:pPr>
    </w:p>
    <w:p w14:paraId="1A2C51DE" w14:textId="77777777" w:rsidR="00C12D73" w:rsidRPr="00B11907" w:rsidRDefault="00C12D73" w:rsidP="00C12D73">
      <w:pPr>
        <w:pStyle w:val="NormalWeb"/>
        <w:rPr>
          <w:rFonts w:asciiTheme="minorHAnsi" w:hAnsiTheme="minorHAnsi" w:cstheme="minorHAnsi"/>
          <w:b/>
          <w:bCs/>
          <w:sz w:val="27"/>
          <w:szCs w:val="27"/>
        </w:rPr>
      </w:pPr>
      <w:r w:rsidRPr="00D4150A">
        <w:rPr>
          <w:rFonts w:asciiTheme="minorHAnsi" w:hAnsiTheme="minorHAnsi" w:cstheme="minorHAnsi"/>
          <w:b/>
          <w:bCs/>
          <w:color w:val="000000"/>
          <w:sz w:val="27"/>
          <w:szCs w:val="27"/>
        </w:rPr>
        <w:t xml:space="preserve">c. </w:t>
      </w:r>
      <w:r w:rsidRPr="00B11907">
        <w:rPr>
          <w:rFonts w:asciiTheme="minorHAnsi" w:hAnsiTheme="minorHAnsi" w:cstheme="minorHAnsi"/>
          <w:b/>
          <w:bCs/>
          <w:sz w:val="27"/>
          <w:szCs w:val="27"/>
        </w:rPr>
        <w:t>“drug paraphernalia”</w:t>
      </w:r>
    </w:p>
    <w:p w14:paraId="4883FBF6" w14:textId="632F604D" w:rsidR="00C12D73" w:rsidRPr="00B11907" w:rsidRDefault="00CB2FF2">
      <w:pPr>
        <w:ind w:left="-5"/>
        <w:rPr>
          <w:color w:val="auto"/>
          <w:sz w:val="26"/>
          <w:szCs w:val="26"/>
        </w:rPr>
      </w:pPr>
      <w:r w:rsidRPr="00B11907">
        <w:rPr>
          <w:color w:val="auto"/>
          <w:sz w:val="26"/>
          <w:szCs w:val="26"/>
        </w:rPr>
        <w:t>Drug paraphernalia means “any equipment, product or material of any kind which is primarily intended or designed for use in manufacturing,</w:t>
      </w:r>
      <w:r w:rsidR="00270D0A" w:rsidRPr="00B11907">
        <w:rPr>
          <w:color w:val="auto"/>
          <w:sz w:val="26"/>
          <w:szCs w:val="26"/>
        </w:rPr>
        <w:t xml:space="preserve"> </w:t>
      </w:r>
      <w:r w:rsidRPr="00B11907">
        <w:rPr>
          <w:color w:val="auto"/>
          <w:sz w:val="26"/>
          <w:szCs w:val="26"/>
        </w:rPr>
        <w:t>compounding, converting, concealing, producing, processing, preparing, injecting, ingesting, inhaling, or otherwise introducing into the human body a controlled substance.”</w:t>
      </w:r>
    </w:p>
    <w:p w14:paraId="21FD0FE7" w14:textId="77777777" w:rsidR="00B40B5F" w:rsidRDefault="00B40B5F">
      <w:pPr>
        <w:ind w:left="-5"/>
        <w:rPr>
          <w:color w:val="FF0000"/>
          <w:sz w:val="26"/>
          <w:szCs w:val="26"/>
        </w:rPr>
      </w:pPr>
    </w:p>
    <w:p w14:paraId="3AEFF07F" w14:textId="77777777" w:rsidR="00B40B5F" w:rsidRDefault="00B40B5F">
      <w:pPr>
        <w:ind w:left="-5"/>
        <w:rPr>
          <w:color w:val="FF0000"/>
          <w:sz w:val="26"/>
          <w:szCs w:val="26"/>
        </w:rPr>
      </w:pPr>
    </w:p>
    <w:p w14:paraId="2959512B" w14:textId="77777777" w:rsidR="00B40B5F" w:rsidRDefault="00B40B5F">
      <w:pPr>
        <w:ind w:left="-5"/>
        <w:rPr>
          <w:color w:val="FF0000"/>
          <w:sz w:val="26"/>
          <w:szCs w:val="26"/>
        </w:rPr>
      </w:pPr>
    </w:p>
    <w:p w14:paraId="250DDA18" w14:textId="77777777" w:rsidR="00B40B5F" w:rsidRDefault="00B40B5F">
      <w:pPr>
        <w:ind w:left="-5"/>
        <w:rPr>
          <w:color w:val="FF0000"/>
          <w:sz w:val="26"/>
          <w:szCs w:val="26"/>
        </w:rPr>
      </w:pPr>
    </w:p>
    <w:p w14:paraId="54B24378" w14:textId="77777777" w:rsidR="00B40B5F" w:rsidRDefault="00B40B5F">
      <w:pPr>
        <w:ind w:left="-5"/>
        <w:rPr>
          <w:color w:val="FF0000"/>
          <w:sz w:val="26"/>
          <w:szCs w:val="26"/>
        </w:rPr>
      </w:pPr>
    </w:p>
    <w:p w14:paraId="1F21E097" w14:textId="77777777" w:rsidR="00B40B5F" w:rsidRDefault="00B40B5F">
      <w:pPr>
        <w:ind w:left="-5"/>
        <w:rPr>
          <w:color w:val="FF0000"/>
          <w:sz w:val="26"/>
          <w:szCs w:val="26"/>
        </w:rPr>
      </w:pPr>
    </w:p>
    <w:p w14:paraId="1CFCB0D7" w14:textId="77777777" w:rsidR="00B40B5F" w:rsidRDefault="00B40B5F">
      <w:pPr>
        <w:ind w:left="-5"/>
        <w:rPr>
          <w:color w:val="FF0000"/>
          <w:sz w:val="26"/>
          <w:szCs w:val="26"/>
        </w:rPr>
      </w:pPr>
    </w:p>
    <w:p w14:paraId="131EB5E9" w14:textId="77777777" w:rsidR="00B40B5F" w:rsidRPr="00067AAE" w:rsidRDefault="00B40B5F" w:rsidP="00B40B5F">
      <w:pPr>
        <w:spacing w:after="0" w:line="240" w:lineRule="auto"/>
        <w:jc w:val="center"/>
        <w:rPr>
          <w:rFonts w:eastAsia="Times New Roman" w:cs="Times New Roman"/>
          <w:b/>
          <w:sz w:val="28"/>
          <w:szCs w:val="24"/>
        </w:rPr>
      </w:pPr>
      <w:r w:rsidRPr="00067AAE">
        <w:rPr>
          <w:rFonts w:eastAsia="Times New Roman" w:cs="Times New Roman"/>
          <w:b/>
          <w:sz w:val="28"/>
          <w:szCs w:val="24"/>
        </w:rPr>
        <w:t>APPENDIX 1</w:t>
      </w:r>
    </w:p>
    <w:p w14:paraId="1C355B4D" w14:textId="77777777" w:rsidR="00B40B5F" w:rsidRPr="00067AAE" w:rsidRDefault="00B40B5F" w:rsidP="00B40B5F">
      <w:pPr>
        <w:spacing w:after="0" w:line="240" w:lineRule="auto"/>
        <w:jc w:val="both"/>
        <w:rPr>
          <w:rFonts w:eastAsia="Times New Roman" w:cs="Times New Roman"/>
          <w:b/>
          <w:sz w:val="24"/>
          <w:szCs w:val="24"/>
        </w:rPr>
      </w:pPr>
    </w:p>
    <w:p w14:paraId="45FC6087" w14:textId="77777777" w:rsidR="00B40B5F" w:rsidRPr="00067AAE" w:rsidRDefault="00B40B5F" w:rsidP="00B40B5F">
      <w:pPr>
        <w:spacing w:after="0" w:line="240" w:lineRule="auto"/>
        <w:jc w:val="center"/>
        <w:rPr>
          <w:rFonts w:eastAsia="Times New Roman" w:cs="Times New Roman"/>
          <w:b/>
          <w:sz w:val="24"/>
          <w:szCs w:val="24"/>
        </w:rPr>
      </w:pPr>
      <w:r w:rsidRPr="00067AAE">
        <w:rPr>
          <w:rFonts w:eastAsia="Times New Roman" w:cs="Times New Roman"/>
          <w:b/>
          <w:sz w:val="24"/>
          <w:szCs w:val="24"/>
        </w:rPr>
        <w:t>REPORT FORM – SUBSTANCE MISUSE INCIDENT</w:t>
      </w:r>
    </w:p>
    <w:p w14:paraId="7E1006C9" w14:textId="77777777" w:rsidR="00B40B5F" w:rsidRPr="00067AAE" w:rsidRDefault="00B40B5F" w:rsidP="00B40B5F">
      <w:pPr>
        <w:spacing w:after="0" w:line="240" w:lineRule="auto"/>
        <w:jc w:val="both"/>
        <w:rPr>
          <w:rFonts w:eastAsia="Times New Roman" w:cs="Times New Roman"/>
          <w:b/>
          <w:sz w:val="24"/>
          <w:szCs w:val="24"/>
        </w:rPr>
      </w:pPr>
    </w:p>
    <w:p w14:paraId="47E154DD" w14:textId="77777777" w:rsidR="00B40B5F" w:rsidRPr="00067AAE" w:rsidRDefault="00B40B5F" w:rsidP="00B40B5F">
      <w:pPr>
        <w:spacing w:after="0" w:line="240" w:lineRule="auto"/>
        <w:jc w:val="both"/>
        <w:rPr>
          <w:rFonts w:eastAsia="Times New Roman" w:cs="Times New Roman"/>
          <w:b/>
          <w:sz w:val="24"/>
          <w:szCs w:val="24"/>
        </w:rPr>
      </w:pPr>
      <w:r w:rsidRPr="00067AAE">
        <w:rPr>
          <w:rFonts w:eastAsia="Times New Roman" w:cs="Times New Roman"/>
          <w:b/>
          <w:sz w:val="24"/>
          <w:szCs w:val="24"/>
        </w:rPr>
        <w:t>Date: ________________</w:t>
      </w:r>
    </w:p>
    <w:p w14:paraId="2A818844" w14:textId="77777777" w:rsidR="00B40B5F" w:rsidRPr="00067AAE" w:rsidRDefault="00B40B5F" w:rsidP="00B40B5F">
      <w:pPr>
        <w:spacing w:after="0" w:line="240" w:lineRule="auto"/>
        <w:jc w:val="both"/>
        <w:rPr>
          <w:rFonts w:eastAsia="Times New Roman" w:cs="Times New Roman"/>
          <w:b/>
          <w:sz w:val="24"/>
          <w:szCs w:val="24"/>
        </w:rPr>
      </w:pPr>
      <w:r w:rsidRPr="00067AAE">
        <w:rPr>
          <w:rFonts w:eastAsia="Times New Roman" w:cs="Times New Roman"/>
          <w:b/>
          <w:sz w:val="24"/>
          <w:szCs w:val="24"/>
        </w:rPr>
        <w:t>Time: ________________</w:t>
      </w:r>
    </w:p>
    <w:p w14:paraId="46555459" w14:textId="77777777" w:rsidR="00B40B5F" w:rsidRPr="00067AAE" w:rsidRDefault="00B40B5F" w:rsidP="00B40B5F">
      <w:pPr>
        <w:spacing w:after="0" w:line="240" w:lineRule="auto"/>
        <w:jc w:val="both"/>
        <w:rPr>
          <w:rFonts w:eastAsia="Times New Roman" w:cs="Times New Roman"/>
          <w:b/>
          <w:sz w:val="24"/>
          <w:szCs w:val="24"/>
        </w:rPr>
      </w:pPr>
      <w:r w:rsidRPr="00067AAE">
        <w:rPr>
          <w:rFonts w:eastAsia="Times New Roman" w:cs="Times New Roman"/>
          <w:b/>
          <w:sz w:val="24"/>
          <w:szCs w:val="24"/>
        </w:rPr>
        <w:t>Location: ___________________</w:t>
      </w:r>
    </w:p>
    <w:p w14:paraId="5291A449" w14:textId="77777777" w:rsidR="00B40B5F" w:rsidRPr="00067AAE" w:rsidRDefault="00B40B5F" w:rsidP="00B40B5F">
      <w:pPr>
        <w:spacing w:after="0" w:line="240" w:lineRule="auto"/>
        <w:jc w:val="both"/>
        <w:rPr>
          <w:rFonts w:eastAsia="Times New Roman" w:cs="Times New Roman"/>
          <w:b/>
          <w:sz w:val="24"/>
          <w:szCs w:val="24"/>
        </w:rPr>
      </w:pPr>
      <w:r w:rsidRPr="00067AAE">
        <w:rPr>
          <w:rFonts w:eastAsia="Times New Roman" w:cs="Times New Roman"/>
          <w:b/>
          <w:sz w:val="24"/>
          <w:szCs w:val="24"/>
        </w:rPr>
        <w:t>Person(s) reporting: __________________________</w:t>
      </w:r>
    </w:p>
    <w:p w14:paraId="38586913" w14:textId="77777777" w:rsidR="00B40B5F" w:rsidRPr="00067AAE" w:rsidRDefault="00B40B5F" w:rsidP="00B40B5F">
      <w:pPr>
        <w:spacing w:after="0" w:line="240" w:lineRule="auto"/>
        <w:jc w:val="both"/>
        <w:rPr>
          <w:rFonts w:eastAsia="Times New Roman" w:cs="Times New Roman"/>
          <w:b/>
          <w:sz w:val="24"/>
          <w:szCs w:val="24"/>
        </w:rPr>
      </w:pPr>
      <w:r w:rsidRPr="00067AAE">
        <w:rPr>
          <w:rFonts w:eastAsia="Times New Roman" w:cs="Times New Roman"/>
          <w:b/>
          <w:sz w:val="24"/>
          <w:szCs w:val="24"/>
        </w:rPr>
        <w:t>Person(s) involved: _________________________</w:t>
      </w:r>
    </w:p>
    <w:p w14:paraId="32C3CE9A" w14:textId="77777777" w:rsidR="00B40B5F" w:rsidRPr="00067AAE" w:rsidRDefault="00B40B5F" w:rsidP="00B40B5F">
      <w:pPr>
        <w:spacing w:after="0" w:line="240" w:lineRule="auto"/>
        <w:jc w:val="both"/>
        <w:rPr>
          <w:rFonts w:eastAsia="Times New Roman" w:cs="Times New Roman"/>
          <w:b/>
          <w:sz w:val="24"/>
          <w:szCs w:val="24"/>
        </w:rPr>
      </w:pPr>
      <w:r w:rsidRPr="00067AAE">
        <w:rPr>
          <w:rFonts w:eastAsia="Times New Roman" w:cs="Times New Roman"/>
          <w:b/>
          <w:sz w:val="24"/>
          <w:szCs w:val="24"/>
        </w:rPr>
        <w:t>Other Witnesses: ___________________________</w:t>
      </w:r>
    </w:p>
    <w:p w14:paraId="1CD9B57A" w14:textId="77777777" w:rsidR="00B40B5F" w:rsidRPr="00067AAE" w:rsidRDefault="00B40B5F" w:rsidP="00B40B5F">
      <w:pPr>
        <w:spacing w:after="0" w:line="240" w:lineRule="auto"/>
        <w:jc w:val="both"/>
        <w:rPr>
          <w:rFonts w:eastAsia="Times New Roman" w:cs="Times New Roman"/>
          <w:b/>
          <w:sz w:val="24"/>
          <w:szCs w:val="24"/>
        </w:rPr>
      </w:pPr>
    </w:p>
    <w:p w14:paraId="6713C064"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sidRPr="00067AAE">
        <w:rPr>
          <w:rFonts w:eastAsia="Times New Roman" w:cs="Times New Roman"/>
          <w:b/>
          <w:sz w:val="24"/>
          <w:szCs w:val="24"/>
        </w:rPr>
        <w:t>Description of incident:</w:t>
      </w:r>
    </w:p>
    <w:p w14:paraId="7BC8A992"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5C1E3FCC"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0F825565"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1612C6D4"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69628343"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03528FCA"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1162E1D2" w14:textId="77777777" w:rsidR="00B40B5F" w:rsidRPr="00067AAE" w:rsidRDefault="00B40B5F" w:rsidP="00B40B5F">
      <w:pPr>
        <w:spacing w:after="0" w:line="240" w:lineRule="auto"/>
        <w:jc w:val="both"/>
        <w:rPr>
          <w:rFonts w:eastAsia="Times New Roman" w:cs="Times New Roman"/>
          <w:b/>
          <w:sz w:val="24"/>
          <w:szCs w:val="24"/>
        </w:rPr>
      </w:pPr>
    </w:p>
    <w:p w14:paraId="197DF9EE" w14:textId="77777777" w:rsidR="00B40B5F" w:rsidRPr="00067AAE" w:rsidRDefault="00B40B5F" w:rsidP="00B40B5F">
      <w:pPr>
        <w:spacing w:after="0" w:line="240" w:lineRule="auto"/>
        <w:jc w:val="both"/>
        <w:rPr>
          <w:rFonts w:eastAsia="Times New Roman" w:cs="Times New Roman"/>
          <w:b/>
          <w:sz w:val="24"/>
          <w:szCs w:val="24"/>
        </w:rPr>
      </w:pPr>
    </w:p>
    <w:p w14:paraId="10E9D244" w14:textId="77777777" w:rsidR="00B40B5F" w:rsidRPr="00067AAE" w:rsidRDefault="00B40B5F" w:rsidP="00B40B5F">
      <w:pPr>
        <w:spacing w:after="0" w:line="240" w:lineRule="auto"/>
        <w:jc w:val="both"/>
        <w:rPr>
          <w:rFonts w:eastAsia="Times New Roman" w:cs="Times New Roman"/>
          <w:b/>
          <w:sz w:val="24"/>
          <w:szCs w:val="24"/>
        </w:rPr>
      </w:pPr>
    </w:p>
    <w:p w14:paraId="75343405"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r w:rsidRPr="00067AAE">
        <w:rPr>
          <w:rFonts w:eastAsia="Times New Roman" w:cs="Times New Roman"/>
          <w:b/>
          <w:sz w:val="24"/>
          <w:szCs w:val="24"/>
        </w:rPr>
        <w:t>Steps Taken:</w:t>
      </w:r>
    </w:p>
    <w:p w14:paraId="6EBCA24B"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55AB0876"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1D708264"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004702E9"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3F474A2F"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2CF5C6FE"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6BDFBEEF"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01ACCDAA" w14:textId="77777777" w:rsidR="00B40B5F" w:rsidRPr="00067AAE" w:rsidRDefault="00B40B5F" w:rsidP="00B40B5F">
      <w:pPr>
        <w:spacing w:after="0" w:line="240" w:lineRule="auto"/>
        <w:jc w:val="both"/>
        <w:rPr>
          <w:rFonts w:eastAsia="Times New Roman" w:cs="Times New Roman"/>
          <w:b/>
          <w:sz w:val="24"/>
          <w:szCs w:val="24"/>
        </w:rPr>
      </w:pPr>
    </w:p>
    <w:p w14:paraId="5D5AA987" w14:textId="77777777" w:rsidR="00B40B5F" w:rsidRPr="00067AAE" w:rsidRDefault="00B40B5F" w:rsidP="00B40B5F">
      <w:pPr>
        <w:spacing w:after="0" w:line="240" w:lineRule="auto"/>
        <w:jc w:val="both"/>
        <w:rPr>
          <w:rFonts w:eastAsia="Times New Roman" w:cs="Times New Roman"/>
          <w:b/>
          <w:sz w:val="24"/>
          <w:szCs w:val="24"/>
        </w:rPr>
      </w:pPr>
    </w:p>
    <w:p w14:paraId="7A2697C7"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r w:rsidRPr="00067AAE">
        <w:rPr>
          <w:rFonts w:eastAsia="Times New Roman" w:cs="Times New Roman"/>
          <w:b/>
          <w:sz w:val="24"/>
          <w:szCs w:val="24"/>
        </w:rPr>
        <w:t>Items confiscated:</w:t>
      </w:r>
    </w:p>
    <w:p w14:paraId="3599A82D"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62D59BFD"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37CE2A5A"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7B3B98AE"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385D512F" w14:textId="77777777" w:rsidR="00B40B5F" w:rsidRPr="00067AAE" w:rsidRDefault="00B40B5F" w:rsidP="00B40B5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
          <w:sz w:val="24"/>
          <w:szCs w:val="24"/>
        </w:rPr>
      </w:pPr>
    </w:p>
    <w:p w14:paraId="6F004938" w14:textId="77777777" w:rsidR="00B40B5F" w:rsidRPr="00067AAE" w:rsidRDefault="00B40B5F" w:rsidP="00B40B5F">
      <w:pPr>
        <w:spacing w:after="0" w:line="240" w:lineRule="auto"/>
        <w:jc w:val="both"/>
        <w:rPr>
          <w:rFonts w:eastAsia="Times New Roman" w:cs="Times New Roman"/>
          <w:b/>
          <w:sz w:val="24"/>
          <w:szCs w:val="24"/>
        </w:rPr>
      </w:pPr>
    </w:p>
    <w:p w14:paraId="7905DEAE" w14:textId="77777777" w:rsidR="00B40B5F" w:rsidRPr="00067AAE" w:rsidRDefault="00B40B5F" w:rsidP="00B40B5F">
      <w:pPr>
        <w:spacing w:after="0" w:line="240" w:lineRule="auto"/>
        <w:jc w:val="both"/>
        <w:rPr>
          <w:rFonts w:eastAsia="Times New Roman" w:cs="Times New Roman"/>
          <w:b/>
          <w:sz w:val="24"/>
          <w:szCs w:val="24"/>
        </w:rPr>
      </w:pPr>
    </w:p>
    <w:p w14:paraId="713CA46E" w14:textId="77777777" w:rsidR="00B40B5F" w:rsidRPr="00067AAE" w:rsidRDefault="00B40B5F" w:rsidP="00B40B5F">
      <w:pPr>
        <w:spacing w:after="0" w:line="240" w:lineRule="auto"/>
        <w:jc w:val="both"/>
        <w:rPr>
          <w:rFonts w:eastAsia="Times New Roman" w:cs="Times New Roman"/>
          <w:b/>
          <w:sz w:val="24"/>
          <w:szCs w:val="24"/>
        </w:rPr>
      </w:pPr>
      <w:r w:rsidRPr="00067AAE">
        <w:rPr>
          <w:rFonts w:eastAsia="Times New Roman" w:cs="Times New Roman"/>
          <w:b/>
          <w:sz w:val="24"/>
          <w:szCs w:val="24"/>
        </w:rPr>
        <w:t>Signed: ____________________________</w:t>
      </w:r>
    </w:p>
    <w:p w14:paraId="3E7D0D77" w14:textId="77777777" w:rsidR="00B40B5F" w:rsidRDefault="00B40B5F" w:rsidP="00B40B5F">
      <w:pPr>
        <w:spacing w:after="0" w:line="240" w:lineRule="auto"/>
        <w:rPr>
          <w:rFonts w:eastAsia="Times New Roman" w:cs="Times New Roman"/>
          <w:b/>
          <w:sz w:val="28"/>
          <w:szCs w:val="24"/>
        </w:rPr>
      </w:pPr>
      <w:proofErr w:type="gramStart"/>
      <w:r w:rsidRPr="00067AAE">
        <w:rPr>
          <w:rFonts w:eastAsia="Times New Roman" w:cs="Times New Roman"/>
          <w:b/>
          <w:sz w:val="24"/>
          <w:szCs w:val="24"/>
        </w:rPr>
        <w:t>Date:_</w:t>
      </w:r>
      <w:proofErr w:type="gramEnd"/>
      <w:r w:rsidRPr="00067AAE">
        <w:rPr>
          <w:rFonts w:eastAsia="Times New Roman" w:cs="Times New Roman"/>
          <w:b/>
          <w:sz w:val="24"/>
          <w:szCs w:val="24"/>
        </w:rPr>
        <w:t>_____________________________</w:t>
      </w:r>
      <w:r w:rsidRPr="00067AAE">
        <w:rPr>
          <w:rFonts w:eastAsia="Times New Roman" w:cs="Times New Roman"/>
          <w:b/>
          <w:sz w:val="24"/>
          <w:szCs w:val="24"/>
        </w:rPr>
        <w:br w:type="page"/>
      </w:r>
      <w:r w:rsidRPr="00067AAE">
        <w:rPr>
          <w:rFonts w:eastAsia="Times New Roman" w:cs="Times New Roman"/>
          <w:b/>
          <w:sz w:val="24"/>
          <w:szCs w:val="24"/>
        </w:rPr>
        <w:lastRenderedPageBreak/>
        <w:t xml:space="preserve">                                                        </w:t>
      </w:r>
      <w:r w:rsidRPr="00067AAE">
        <w:rPr>
          <w:rFonts w:eastAsia="Times New Roman" w:cs="Times New Roman"/>
          <w:b/>
          <w:sz w:val="28"/>
          <w:szCs w:val="24"/>
        </w:rPr>
        <w:t>APPENDIX 2</w:t>
      </w:r>
    </w:p>
    <w:p w14:paraId="5E7A71A9" w14:textId="77777777" w:rsidR="00B40B5F" w:rsidRPr="00067AAE" w:rsidRDefault="00B40B5F" w:rsidP="00B40B5F">
      <w:pPr>
        <w:spacing w:after="0" w:line="240" w:lineRule="auto"/>
        <w:jc w:val="both"/>
        <w:rPr>
          <w:rFonts w:eastAsia="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250"/>
        <w:gridCol w:w="2658"/>
      </w:tblGrid>
      <w:tr w:rsidR="00B40B5F" w:rsidRPr="00067AAE" w14:paraId="05687F04" w14:textId="77777777" w:rsidTr="00133AF3">
        <w:trPr>
          <w:cantSplit/>
        </w:trPr>
        <w:tc>
          <w:tcPr>
            <w:tcW w:w="8896" w:type="dxa"/>
            <w:gridSpan w:val="3"/>
          </w:tcPr>
          <w:p w14:paraId="1A673BA9" w14:textId="77777777" w:rsidR="00B40B5F" w:rsidRPr="00067AAE" w:rsidRDefault="00B40B5F" w:rsidP="00133AF3">
            <w:pPr>
              <w:spacing w:after="0" w:line="240" w:lineRule="auto"/>
              <w:jc w:val="center"/>
              <w:rPr>
                <w:rFonts w:eastAsia="Times New Roman" w:cs="Times New Roman"/>
                <w:b/>
                <w:sz w:val="28"/>
                <w:szCs w:val="24"/>
              </w:rPr>
            </w:pPr>
            <w:r w:rsidRPr="00067AAE">
              <w:rPr>
                <w:rFonts w:eastAsia="Times New Roman" w:cs="Times New Roman"/>
                <w:b/>
                <w:sz w:val="28"/>
                <w:szCs w:val="24"/>
              </w:rPr>
              <w:t>MONAGHAN</w:t>
            </w:r>
          </w:p>
        </w:tc>
      </w:tr>
      <w:tr w:rsidR="00B40B5F" w:rsidRPr="00067AAE" w14:paraId="4E0FE5C6" w14:textId="77777777" w:rsidTr="00133AF3">
        <w:tc>
          <w:tcPr>
            <w:tcW w:w="2988" w:type="dxa"/>
          </w:tcPr>
          <w:p w14:paraId="14DD6DE9" w14:textId="77777777" w:rsidR="00B40B5F" w:rsidRPr="00067AAE" w:rsidRDefault="00B40B5F" w:rsidP="00133AF3">
            <w:pPr>
              <w:spacing w:after="0" w:line="240" w:lineRule="auto"/>
              <w:jc w:val="center"/>
              <w:rPr>
                <w:rFonts w:eastAsia="Times New Roman" w:cs="Times New Roman"/>
                <w:b/>
                <w:szCs w:val="24"/>
              </w:rPr>
            </w:pPr>
            <w:r w:rsidRPr="00067AAE">
              <w:rPr>
                <w:rFonts w:eastAsia="Times New Roman" w:cs="Times New Roman"/>
                <w:b/>
                <w:szCs w:val="24"/>
              </w:rPr>
              <w:t>AGENCY/SERVICE</w:t>
            </w:r>
          </w:p>
        </w:tc>
        <w:tc>
          <w:tcPr>
            <w:tcW w:w="3250" w:type="dxa"/>
          </w:tcPr>
          <w:p w14:paraId="0DCE32A1" w14:textId="77777777" w:rsidR="00B40B5F" w:rsidRPr="00067AAE" w:rsidRDefault="00B40B5F" w:rsidP="00133AF3">
            <w:pPr>
              <w:spacing w:after="0" w:line="240" w:lineRule="auto"/>
              <w:jc w:val="center"/>
              <w:rPr>
                <w:rFonts w:eastAsia="Times New Roman" w:cs="Times New Roman"/>
                <w:b/>
                <w:szCs w:val="24"/>
              </w:rPr>
            </w:pPr>
            <w:r w:rsidRPr="00067AAE">
              <w:rPr>
                <w:rFonts w:eastAsia="Times New Roman" w:cs="Times New Roman"/>
                <w:b/>
                <w:szCs w:val="24"/>
              </w:rPr>
              <w:t>ADDRESS</w:t>
            </w:r>
          </w:p>
        </w:tc>
        <w:tc>
          <w:tcPr>
            <w:tcW w:w="2658" w:type="dxa"/>
          </w:tcPr>
          <w:p w14:paraId="3A78F9B2" w14:textId="77777777" w:rsidR="00B40B5F" w:rsidRPr="00067AAE" w:rsidRDefault="00B40B5F" w:rsidP="00133AF3">
            <w:pPr>
              <w:spacing w:after="0" w:line="240" w:lineRule="auto"/>
              <w:jc w:val="center"/>
              <w:rPr>
                <w:rFonts w:eastAsia="Times New Roman" w:cs="Times New Roman"/>
                <w:b/>
                <w:szCs w:val="24"/>
              </w:rPr>
            </w:pPr>
            <w:r w:rsidRPr="00067AAE">
              <w:rPr>
                <w:rFonts w:eastAsia="Times New Roman" w:cs="Times New Roman"/>
                <w:b/>
                <w:szCs w:val="24"/>
              </w:rPr>
              <w:t>CONTACT DETAILS</w:t>
            </w:r>
          </w:p>
        </w:tc>
      </w:tr>
      <w:tr w:rsidR="00B40B5F" w:rsidRPr="00067AAE" w14:paraId="7B35C762" w14:textId="77777777" w:rsidTr="00133AF3">
        <w:tc>
          <w:tcPr>
            <w:tcW w:w="2988" w:type="dxa"/>
          </w:tcPr>
          <w:p w14:paraId="52EEBB0A" w14:textId="77777777"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Addiction Resource Centre</w:t>
            </w:r>
          </w:p>
        </w:tc>
        <w:tc>
          <w:tcPr>
            <w:tcW w:w="3250" w:type="dxa"/>
          </w:tcPr>
          <w:p w14:paraId="2B8A4DDE"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Room 23</w:t>
            </w:r>
          </w:p>
          <w:p w14:paraId="73DA1251"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Local Health Care Unit</w:t>
            </w:r>
          </w:p>
          <w:p w14:paraId="0FFD9102" w14:textId="77777777" w:rsidR="00B40B5F" w:rsidRPr="00067AAE" w:rsidRDefault="00B40B5F" w:rsidP="00133AF3">
            <w:pPr>
              <w:spacing w:after="0" w:line="240" w:lineRule="auto"/>
              <w:rPr>
                <w:rFonts w:eastAsia="Times New Roman" w:cs="Times New Roman"/>
                <w:i/>
                <w:szCs w:val="24"/>
              </w:rPr>
            </w:pPr>
            <w:proofErr w:type="spellStart"/>
            <w:r w:rsidRPr="00067AAE">
              <w:rPr>
                <w:rFonts w:eastAsia="Times New Roman" w:cs="Times New Roman"/>
                <w:i/>
                <w:szCs w:val="24"/>
              </w:rPr>
              <w:t>Rooskey</w:t>
            </w:r>
            <w:proofErr w:type="spellEnd"/>
          </w:p>
          <w:p w14:paraId="0DB0BCA4"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Monaghan</w:t>
            </w:r>
          </w:p>
        </w:tc>
        <w:tc>
          <w:tcPr>
            <w:tcW w:w="2658" w:type="dxa"/>
          </w:tcPr>
          <w:p w14:paraId="50419AEC" w14:textId="77777777"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047 72100</w:t>
            </w:r>
          </w:p>
          <w:p w14:paraId="7FE1242D" w14:textId="77777777"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047 30474</w:t>
            </w:r>
          </w:p>
        </w:tc>
      </w:tr>
      <w:tr w:rsidR="00B40B5F" w:rsidRPr="00067AAE" w14:paraId="7F4E81F6" w14:textId="77777777" w:rsidTr="00133AF3">
        <w:tc>
          <w:tcPr>
            <w:tcW w:w="2988" w:type="dxa"/>
          </w:tcPr>
          <w:p w14:paraId="592EF050" w14:textId="77777777"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Castleblayney Youth Information Centre</w:t>
            </w:r>
          </w:p>
        </w:tc>
        <w:tc>
          <w:tcPr>
            <w:tcW w:w="3250" w:type="dxa"/>
          </w:tcPr>
          <w:p w14:paraId="78C614AF"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Dublin Road</w:t>
            </w:r>
          </w:p>
          <w:p w14:paraId="621485CB"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Castleblayney</w:t>
            </w:r>
          </w:p>
          <w:p w14:paraId="485D9F47"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Co Monaghan</w:t>
            </w:r>
          </w:p>
        </w:tc>
        <w:tc>
          <w:tcPr>
            <w:tcW w:w="2658" w:type="dxa"/>
          </w:tcPr>
          <w:p w14:paraId="4AB43B29" w14:textId="77777777"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042 9751979</w:t>
            </w:r>
          </w:p>
        </w:tc>
      </w:tr>
      <w:tr w:rsidR="00B40B5F" w:rsidRPr="00067AAE" w14:paraId="26DA448E" w14:textId="77777777" w:rsidTr="00133AF3">
        <w:tc>
          <w:tcPr>
            <w:tcW w:w="2988" w:type="dxa"/>
          </w:tcPr>
          <w:p w14:paraId="01DCB40E" w14:textId="77777777"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Carrickmacross Youth Information Centre</w:t>
            </w:r>
          </w:p>
        </w:tc>
        <w:tc>
          <w:tcPr>
            <w:tcW w:w="3250" w:type="dxa"/>
          </w:tcPr>
          <w:p w14:paraId="0AF42FF7"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2 O’Neill Street</w:t>
            </w:r>
          </w:p>
          <w:p w14:paraId="54E0D705"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Carrickmacross</w:t>
            </w:r>
          </w:p>
          <w:p w14:paraId="50A5C5CE"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Co Monaghan</w:t>
            </w:r>
          </w:p>
        </w:tc>
        <w:tc>
          <w:tcPr>
            <w:tcW w:w="2658" w:type="dxa"/>
          </w:tcPr>
          <w:p w14:paraId="02A24914" w14:textId="77777777"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042 9661404</w:t>
            </w:r>
          </w:p>
        </w:tc>
      </w:tr>
      <w:tr w:rsidR="00B40B5F" w:rsidRPr="00067AAE" w14:paraId="2425201F" w14:textId="77777777" w:rsidTr="00133AF3">
        <w:tc>
          <w:tcPr>
            <w:tcW w:w="2988" w:type="dxa"/>
          </w:tcPr>
          <w:p w14:paraId="1E84CF96" w14:textId="77777777"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Clones Youth Information Centre</w:t>
            </w:r>
          </w:p>
        </w:tc>
        <w:tc>
          <w:tcPr>
            <w:tcW w:w="3250" w:type="dxa"/>
          </w:tcPr>
          <w:p w14:paraId="681C695C"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 xml:space="preserve">Old </w:t>
            </w:r>
            <w:proofErr w:type="spellStart"/>
            <w:r w:rsidRPr="00067AAE">
              <w:rPr>
                <w:rFonts w:eastAsia="Times New Roman" w:cs="Times New Roman"/>
                <w:i/>
                <w:szCs w:val="24"/>
              </w:rPr>
              <w:t>Largy</w:t>
            </w:r>
            <w:proofErr w:type="spellEnd"/>
            <w:r w:rsidRPr="00067AAE">
              <w:rPr>
                <w:rFonts w:eastAsia="Times New Roman" w:cs="Times New Roman"/>
                <w:i/>
                <w:szCs w:val="24"/>
              </w:rPr>
              <w:t xml:space="preserve"> School</w:t>
            </w:r>
          </w:p>
          <w:p w14:paraId="2502CD48"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Church Hill</w:t>
            </w:r>
          </w:p>
          <w:p w14:paraId="778A1B58"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Clones</w:t>
            </w:r>
          </w:p>
          <w:p w14:paraId="0847F728"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Co Monaghan</w:t>
            </w:r>
          </w:p>
        </w:tc>
        <w:tc>
          <w:tcPr>
            <w:tcW w:w="2658" w:type="dxa"/>
          </w:tcPr>
          <w:p w14:paraId="4BE17A7E" w14:textId="77777777"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047 52995</w:t>
            </w:r>
          </w:p>
        </w:tc>
      </w:tr>
      <w:tr w:rsidR="00B40B5F" w:rsidRPr="00067AAE" w14:paraId="0209693F" w14:textId="77777777" w:rsidTr="00133AF3">
        <w:tc>
          <w:tcPr>
            <w:tcW w:w="2988" w:type="dxa"/>
          </w:tcPr>
          <w:p w14:paraId="3F4E11C4" w14:textId="77777777"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Citizens Information Centre</w:t>
            </w:r>
          </w:p>
        </w:tc>
        <w:tc>
          <w:tcPr>
            <w:tcW w:w="3250" w:type="dxa"/>
          </w:tcPr>
          <w:p w14:paraId="310C5123"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North Road</w:t>
            </w:r>
          </w:p>
          <w:p w14:paraId="409189C0"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Monaghan</w:t>
            </w:r>
          </w:p>
        </w:tc>
        <w:tc>
          <w:tcPr>
            <w:tcW w:w="2658" w:type="dxa"/>
          </w:tcPr>
          <w:p w14:paraId="2A5E6304" w14:textId="468C0B0D" w:rsidR="00B40B5F" w:rsidRPr="00067AAE" w:rsidRDefault="00B40B5F" w:rsidP="00133AF3">
            <w:pPr>
              <w:spacing w:after="0" w:line="240" w:lineRule="auto"/>
              <w:rPr>
                <w:rFonts w:eastAsia="Times New Roman" w:cs="Times New Roman"/>
                <w:szCs w:val="24"/>
              </w:rPr>
            </w:pPr>
            <w:r w:rsidRPr="00067AAE">
              <w:rPr>
                <w:rFonts w:eastAsia="Times New Roman" w:cs="Times New Roman"/>
                <w:szCs w:val="24"/>
              </w:rPr>
              <w:t>0</w:t>
            </w:r>
            <w:r w:rsidR="00B15291">
              <w:rPr>
                <w:rFonts w:eastAsia="Times New Roman" w:cs="Times New Roman"/>
                <w:szCs w:val="24"/>
              </w:rPr>
              <w:t>76 107</w:t>
            </w:r>
            <w:r w:rsidR="009D543F">
              <w:rPr>
                <w:rFonts w:eastAsia="Times New Roman" w:cs="Times New Roman"/>
                <w:szCs w:val="24"/>
              </w:rPr>
              <w:t>6230</w:t>
            </w:r>
          </w:p>
        </w:tc>
      </w:tr>
      <w:tr w:rsidR="00B40B5F" w:rsidRPr="00067AAE" w14:paraId="3B7405A8" w14:textId="77777777" w:rsidTr="00133AF3">
        <w:tc>
          <w:tcPr>
            <w:tcW w:w="2988" w:type="dxa"/>
          </w:tcPr>
          <w:p w14:paraId="3E1752BB" w14:textId="77777777"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Education Welfare Officer</w:t>
            </w:r>
          </w:p>
        </w:tc>
        <w:tc>
          <w:tcPr>
            <w:tcW w:w="3250" w:type="dxa"/>
          </w:tcPr>
          <w:p w14:paraId="1FCD964C"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 w:val="24"/>
                <w:szCs w:val="24"/>
              </w:rPr>
              <w:t>NEWB,</w:t>
            </w:r>
          </w:p>
          <w:p w14:paraId="2D0B9B3B"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 w:val="24"/>
                <w:szCs w:val="24"/>
              </w:rPr>
              <w:t>16-22 Green Street</w:t>
            </w:r>
          </w:p>
          <w:p w14:paraId="314EF40F"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 w:val="24"/>
                <w:szCs w:val="24"/>
              </w:rPr>
              <w:t>Dublin 7</w:t>
            </w:r>
          </w:p>
        </w:tc>
        <w:tc>
          <w:tcPr>
            <w:tcW w:w="2658" w:type="dxa"/>
          </w:tcPr>
          <w:p w14:paraId="3CF5C42F" w14:textId="77777777"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Lo-call 1890 363666</w:t>
            </w:r>
          </w:p>
        </w:tc>
      </w:tr>
      <w:tr w:rsidR="00B40B5F" w:rsidRPr="00067AAE" w14:paraId="5485B2AE" w14:textId="77777777" w:rsidTr="00133AF3">
        <w:tc>
          <w:tcPr>
            <w:tcW w:w="2988" w:type="dxa"/>
          </w:tcPr>
          <w:p w14:paraId="6D09DBEA" w14:textId="77777777"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ISPCC</w:t>
            </w:r>
          </w:p>
        </w:tc>
        <w:tc>
          <w:tcPr>
            <w:tcW w:w="3250" w:type="dxa"/>
          </w:tcPr>
          <w:p w14:paraId="2E4690B4"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 w:val="24"/>
                <w:szCs w:val="24"/>
              </w:rPr>
              <w:t>3 Hill Street</w:t>
            </w:r>
          </w:p>
          <w:p w14:paraId="642A040F"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Cs w:val="24"/>
              </w:rPr>
              <w:t>Monaghan</w:t>
            </w:r>
          </w:p>
        </w:tc>
        <w:tc>
          <w:tcPr>
            <w:tcW w:w="2658" w:type="dxa"/>
          </w:tcPr>
          <w:p w14:paraId="3AEA95E8" w14:textId="4E6EF7E3"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 xml:space="preserve">047 </w:t>
            </w:r>
            <w:r w:rsidR="00186DBE">
              <w:rPr>
                <w:rFonts w:eastAsia="Times New Roman" w:cs="Times New Roman"/>
                <w:sz w:val="24"/>
                <w:szCs w:val="24"/>
              </w:rPr>
              <w:t>75860</w:t>
            </w:r>
          </w:p>
        </w:tc>
      </w:tr>
      <w:tr w:rsidR="00B40B5F" w:rsidRPr="00067AAE" w14:paraId="294B463D" w14:textId="77777777" w:rsidTr="00133AF3">
        <w:tc>
          <w:tcPr>
            <w:tcW w:w="2988" w:type="dxa"/>
          </w:tcPr>
          <w:p w14:paraId="2824AF67" w14:textId="77777777"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 xml:space="preserve">Monaghan </w:t>
            </w:r>
            <w:r w:rsidRPr="00067AAE">
              <w:rPr>
                <w:rFonts w:eastAsia="Times New Roman" w:cs="Times New Roman"/>
                <w:szCs w:val="24"/>
              </w:rPr>
              <w:t>Youth Information Centre</w:t>
            </w:r>
          </w:p>
        </w:tc>
        <w:tc>
          <w:tcPr>
            <w:tcW w:w="3250" w:type="dxa"/>
          </w:tcPr>
          <w:p w14:paraId="2269D55E"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 w:val="24"/>
                <w:szCs w:val="24"/>
              </w:rPr>
              <w:t>48 Dublin Street</w:t>
            </w:r>
          </w:p>
          <w:p w14:paraId="512B2D8C"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Cs w:val="24"/>
              </w:rPr>
              <w:t>Monaghan</w:t>
            </w:r>
          </w:p>
        </w:tc>
        <w:tc>
          <w:tcPr>
            <w:tcW w:w="2658" w:type="dxa"/>
          </w:tcPr>
          <w:p w14:paraId="007F28C2" w14:textId="77777777"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047 77907</w:t>
            </w:r>
          </w:p>
        </w:tc>
      </w:tr>
      <w:tr w:rsidR="00B40B5F" w:rsidRPr="00067AAE" w14:paraId="3ADDFDCC" w14:textId="77777777" w:rsidTr="00133AF3">
        <w:tc>
          <w:tcPr>
            <w:tcW w:w="2988" w:type="dxa"/>
          </w:tcPr>
          <w:p w14:paraId="47D248A2" w14:textId="77777777"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 xml:space="preserve">Monaghan </w:t>
            </w:r>
            <w:r w:rsidRPr="00067AAE">
              <w:rPr>
                <w:rFonts w:eastAsia="Times New Roman" w:cs="Times New Roman"/>
                <w:szCs w:val="24"/>
              </w:rPr>
              <w:t>Youth Federation</w:t>
            </w:r>
          </w:p>
        </w:tc>
        <w:tc>
          <w:tcPr>
            <w:tcW w:w="3250" w:type="dxa"/>
          </w:tcPr>
          <w:p w14:paraId="69395637"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 w:val="24"/>
                <w:szCs w:val="24"/>
              </w:rPr>
              <w:t>Enterprise Centre</w:t>
            </w:r>
          </w:p>
          <w:p w14:paraId="57AD5897" w14:textId="77777777" w:rsidR="00B40B5F" w:rsidRPr="00067AAE" w:rsidRDefault="00B40B5F" w:rsidP="00133AF3">
            <w:pPr>
              <w:spacing w:after="0" w:line="240" w:lineRule="auto"/>
              <w:rPr>
                <w:rFonts w:eastAsia="Times New Roman" w:cs="Times New Roman"/>
                <w:i/>
                <w:szCs w:val="24"/>
              </w:rPr>
            </w:pPr>
            <w:r w:rsidRPr="00067AAE">
              <w:rPr>
                <w:rFonts w:eastAsia="Times New Roman" w:cs="Times New Roman"/>
                <w:i/>
                <w:szCs w:val="24"/>
              </w:rPr>
              <w:t>Castleblayney</w:t>
            </w:r>
          </w:p>
          <w:p w14:paraId="302C862D"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Cs w:val="24"/>
              </w:rPr>
              <w:t>Co Monaghan</w:t>
            </w:r>
          </w:p>
        </w:tc>
        <w:tc>
          <w:tcPr>
            <w:tcW w:w="2658" w:type="dxa"/>
          </w:tcPr>
          <w:p w14:paraId="372446B6" w14:textId="77777777"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042 9751000</w:t>
            </w:r>
          </w:p>
          <w:p w14:paraId="05B99035" w14:textId="77777777" w:rsidR="00B40B5F" w:rsidRPr="00067AAE" w:rsidRDefault="00B40B5F" w:rsidP="00133AF3">
            <w:pPr>
              <w:spacing w:after="0" w:line="240" w:lineRule="auto"/>
              <w:rPr>
                <w:rFonts w:eastAsia="Times New Roman" w:cs="Times New Roman"/>
                <w:sz w:val="24"/>
                <w:szCs w:val="24"/>
              </w:rPr>
            </w:pPr>
          </w:p>
        </w:tc>
      </w:tr>
      <w:tr w:rsidR="00B40B5F" w:rsidRPr="00067AAE" w14:paraId="1EEC1159" w14:textId="77777777" w:rsidTr="00133AF3">
        <w:tc>
          <w:tcPr>
            <w:tcW w:w="2988" w:type="dxa"/>
          </w:tcPr>
          <w:p w14:paraId="715E4BF4" w14:textId="77777777"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Mental Health Services</w:t>
            </w:r>
          </w:p>
        </w:tc>
        <w:tc>
          <w:tcPr>
            <w:tcW w:w="3250" w:type="dxa"/>
          </w:tcPr>
          <w:p w14:paraId="4994CF78"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 w:val="24"/>
                <w:szCs w:val="24"/>
              </w:rPr>
              <w:t>Monaghan Community Care</w:t>
            </w:r>
          </w:p>
          <w:p w14:paraId="6CE803EF" w14:textId="77777777" w:rsidR="00B40B5F" w:rsidRPr="00067AAE" w:rsidRDefault="00B40B5F" w:rsidP="00133AF3">
            <w:pPr>
              <w:spacing w:after="0" w:line="240" w:lineRule="auto"/>
              <w:rPr>
                <w:rFonts w:eastAsia="Times New Roman" w:cs="Times New Roman"/>
                <w:i/>
                <w:szCs w:val="24"/>
              </w:rPr>
            </w:pPr>
            <w:proofErr w:type="spellStart"/>
            <w:r w:rsidRPr="00067AAE">
              <w:rPr>
                <w:rFonts w:eastAsia="Times New Roman" w:cs="Times New Roman"/>
                <w:i/>
                <w:szCs w:val="24"/>
              </w:rPr>
              <w:t>Rooskey</w:t>
            </w:r>
            <w:proofErr w:type="spellEnd"/>
          </w:p>
          <w:p w14:paraId="1BEBE3C2"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Cs w:val="24"/>
              </w:rPr>
              <w:t>Monaghan</w:t>
            </w:r>
          </w:p>
        </w:tc>
        <w:tc>
          <w:tcPr>
            <w:tcW w:w="2658" w:type="dxa"/>
          </w:tcPr>
          <w:p w14:paraId="438D4DBD" w14:textId="77777777"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047 30400</w:t>
            </w:r>
          </w:p>
        </w:tc>
      </w:tr>
      <w:tr w:rsidR="00B40B5F" w:rsidRPr="00067AAE" w14:paraId="53105EAC" w14:textId="77777777" w:rsidTr="00133AF3">
        <w:tc>
          <w:tcPr>
            <w:tcW w:w="2988" w:type="dxa"/>
          </w:tcPr>
          <w:p w14:paraId="616233F5" w14:textId="77777777"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 xml:space="preserve">St </w:t>
            </w:r>
            <w:proofErr w:type="spellStart"/>
            <w:r w:rsidRPr="00067AAE">
              <w:rPr>
                <w:rFonts w:eastAsia="Times New Roman" w:cs="Times New Roman"/>
                <w:sz w:val="24"/>
                <w:szCs w:val="24"/>
              </w:rPr>
              <w:t>Davnet’s</w:t>
            </w:r>
            <w:proofErr w:type="spellEnd"/>
            <w:r w:rsidRPr="00067AAE">
              <w:rPr>
                <w:rFonts w:eastAsia="Times New Roman" w:cs="Times New Roman"/>
                <w:sz w:val="24"/>
                <w:szCs w:val="24"/>
              </w:rPr>
              <w:t xml:space="preserve"> Hospital Services</w:t>
            </w:r>
          </w:p>
        </w:tc>
        <w:tc>
          <w:tcPr>
            <w:tcW w:w="3250" w:type="dxa"/>
          </w:tcPr>
          <w:p w14:paraId="0F7039CA"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 w:val="24"/>
                <w:szCs w:val="24"/>
              </w:rPr>
              <w:t xml:space="preserve">St </w:t>
            </w:r>
            <w:proofErr w:type="spellStart"/>
            <w:r w:rsidRPr="00067AAE">
              <w:rPr>
                <w:rFonts w:eastAsia="Times New Roman" w:cs="Times New Roman"/>
                <w:i/>
                <w:sz w:val="24"/>
                <w:szCs w:val="24"/>
              </w:rPr>
              <w:t>Davnet’s</w:t>
            </w:r>
            <w:proofErr w:type="spellEnd"/>
            <w:r w:rsidRPr="00067AAE">
              <w:rPr>
                <w:rFonts w:eastAsia="Times New Roman" w:cs="Times New Roman"/>
                <w:i/>
                <w:sz w:val="24"/>
                <w:szCs w:val="24"/>
              </w:rPr>
              <w:t xml:space="preserve"> Hospital</w:t>
            </w:r>
          </w:p>
          <w:p w14:paraId="5F65B08E" w14:textId="77777777" w:rsidR="00B40B5F" w:rsidRPr="00067AAE" w:rsidRDefault="00B40B5F" w:rsidP="00133AF3">
            <w:pPr>
              <w:spacing w:after="0" w:line="240" w:lineRule="auto"/>
              <w:rPr>
                <w:rFonts w:eastAsia="Times New Roman" w:cs="Times New Roman"/>
                <w:i/>
                <w:sz w:val="24"/>
                <w:szCs w:val="24"/>
              </w:rPr>
            </w:pPr>
            <w:r w:rsidRPr="00067AAE">
              <w:rPr>
                <w:rFonts w:eastAsia="Times New Roman" w:cs="Times New Roman"/>
                <w:i/>
                <w:szCs w:val="24"/>
              </w:rPr>
              <w:t>Monaghan</w:t>
            </w:r>
          </w:p>
        </w:tc>
        <w:tc>
          <w:tcPr>
            <w:tcW w:w="2658" w:type="dxa"/>
          </w:tcPr>
          <w:p w14:paraId="5B331DF0" w14:textId="6685B4D1" w:rsidR="00B40B5F" w:rsidRPr="00067AAE" w:rsidRDefault="00B40B5F" w:rsidP="00133AF3">
            <w:pPr>
              <w:spacing w:after="0" w:line="240" w:lineRule="auto"/>
              <w:rPr>
                <w:rFonts w:eastAsia="Times New Roman" w:cs="Times New Roman"/>
                <w:sz w:val="24"/>
                <w:szCs w:val="24"/>
              </w:rPr>
            </w:pPr>
            <w:r w:rsidRPr="00067AAE">
              <w:rPr>
                <w:rFonts w:eastAsia="Times New Roman" w:cs="Times New Roman"/>
                <w:sz w:val="24"/>
                <w:szCs w:val="24"/>
              </w:rPr>
              <w:t xml:space="preserve">047 </w:t>
            </w:r>
            <w:r w:rsidR="00B1210F">
              <w:rPr>
                <w:rFonts w:eastAsia="Times New Roman" w:cs="Times New Roman"/>
                <w:sz w:val="24"/>
                <w:szCs w:val="24"/>
              </w:rPr>
              <w:t>77400</w:t>
            </w:r>
          </w:p>
        </w:tc>
      </w:tr>
      <w:tr w:rsidR="005569E1" w:rsidRPr="00067AAE" w14:paraId="065B9A37" w14:textId="77777777" w:rsidTr="00133AF3">
        <w:tc>
          <w:tcPr>
            <w:tcW w:w="2988" w:type="dxa"/>
          </w:tcPr>
          <w:p w14:paraId="360CC833" w14:textId="28319782" w:rsidR="005569E1" w:rsidRPr="00067AAE" w:rsidRDefault="005569E1" w:rsidP="00133AF3">
            <w:pPr>
              <w:spacing w:after="0" w:line="240" w:lineRule="auto"/>
              <w:rPr>
                <w:rFonts w:eastAsia="Times New Roman" w:cs="Times New Roman"/>
                <w:sz w:val="24"/>
                <w:szCs w:val="24"/>
              </w:rPr>
            </w:pPr>
            <w:r w:rsidRPr="00067AAE">
              <w:rPr>
                <w:rFonts w:eastAsia="Times New Roman" w:cs="Times New Roman"/>
                <w:sz w:val="24"/>
                <w:szCs w:val="24"/>
              </w:rPr>
              <w:t>Youth Support and Development</w:t>
            </w:r>
          </w:p>
        </w:tc>
        <w:tc>
          <w:tcPr>
            <w:tcW w:w="3250" w:type="dxa"/>
          </w:tcPr>
          <w:p w14:paraId="118E267A" w14:textId="77777777" w:rsidR="005569E1" w:rsidRPr="00067AAE" w:rsidRDefault="005569E1" w:rsidP="00133AF3">
            <w:pPr>
              <w:spacing w:after="0" w:line="240" w:lineRule="auto"/>
              <w:rPr>
                <w:rFonts w:eastAsia="Times New Roman" w:cs="Times New Roman"/>
                <w:i/>
                <w:sz w:val="24"/>
                <w:szCs w:val="24"/>
              </w:rPr>
            </w:pPr>
            <w:proofErr w:type="spellStart"/>
            <w:r w:rsidRPr="00067AAE">
              <w:rPr>
                <w:rFonts w:eastAsia="Times New Roman" w:cs="Times New Roman"/>
                <w:i/>
                <w:sz w:val="24"/>
                <w:szCs w:val="24"/>
              </w:rPr>
              <w:t>Ionad</w:t>
            </w:r>
            <w:proofErr w:type="spellEnd"/>
            <w:r w:rsidRPr="00067AAE">
              <w:rPr>
                <w:rFonts w:eastAsia="Times New Roman" w:cs="Times New Roman"/>
                <w:i/>
                <w:sz w:val="24"/>
                <w:szCs w:val="24"/>
              </w:rPr>
              <w:t xml:space="preserve"> </w:t>
            </w:r>
            <w:proofErr w:type="spellStart"/>
            <w:r w:rsidRPr="00067AAE">
              <w:rPr>
                <w:rFonts w:eastAsia="Times New Roman" w:cs="Times New Roman"/>
                <w:i/>
                <w:sz w:val="24"/>
                <w:szCs w:val="24"/>
              </w:rPr>
              <w:t>na</w:t>
            </w:r>
            <w:proofErr w:type="spellEnd"/>
            <w:r w:rsidRPr="00067AAE">
              <w:rPr>
                <w:rFonts w:eastAsia="Times New Roman" w:cs="Times New Roman"/>
                <w:i/>
                <w:sz w:val="24"/>
                <w:szCs w:val="24"/>
              </w:rPr>
              <w:t xml:space="preserve"> </w:t>
            </w:r>
            <w:proofErr w:type="spellStart"/>
            <w:r w:rsidRPr="00067AAE">
              <w:rPr>
                <w:rFonts w:eastAsia="Times New Roman" w:cs="Times New Roman"/>
                <w:i/>
                <w:sz w:val="24"/>
                <w:szCs w:val="24"/>
              </w:rPr>
              <w:t>nOg</w:t>
            </w:r>
            <w:proofErr w:type="spellEnd"/>
          </w:p>
          <w:p w14:paraId="1566DE67" w14:textId="77777777" w:rsidR="005569E1" w:rsidRPr="00067AAE" w:rsidRDefault="005569E1" w:rsidP="00133AF3">
            <w:pPr>
              <w:spacing w:after="0" w:line="240" w:lineRule="auto"/>
              <w:rPr>
                <w:rFonts w:eastAsia="Times New Roman" w:cs="Times New Roman"/>
                <w:i/>
                <w:szCs w:val="24"/>
              </w:rPr>
            </w:pPr>
            <w:r w:rsidRPr="00067AAE">
              <w:rPr>
                <w:rFonts w:eastAsia="Times New Roman" w:cs="Times New Roman"/>
                <w:i/>
                <w:szCs w:val="24"/>
              </w:rPr>
              <w:t>Church Hill</w:t>
            </w:r>
          </w:p>
          <w:p w14:paraId="266EE538" w14:textId="77777777" w:rsidR="005569E1" w:rsidRPr="00067AAE" w:rsidRDefault="005569E1" w:rsidP="00133AF3">
            <w:pPr>
              <w:spacing w:after="0" w:line="240" w:lineRule="auto"/>
              <w:rPr>
                <w:rFonts w:eastAsia="Times New Roman" w:cs="Times New Roman"/>
                <w:i/>
                <w:szCs w:val="24"/>
              </w:rPr>
            </w:pPr>
            <w:r w:rsidRPr="00067AAE">
              <w:rPr>
                <w:rFonts w:eastAsia="Times New Roman" w:cs="Times New Roman"/>
                <w:i/>
                <w:szCs w:val="24"/>
              </w:rPr>
              <w:t>Clones</w:t>
            </w:r>
          </w:p>
          <w:p w14:paraId="0C3AC84B" w14:textId="075C59FB" w:rsidR="005569E1" w:rsidRPr="00067AAE" w:rsidRDefault="005569E1" w:rsidP="00133AF3">
            <w:pPr>
              <w:spacing w:after="0" w:line="240" w:lineRule="auto"/>
              <w:rPr>
                <w:rFonts w:eastAsia="Times New Roman" w:cs="Times New Roman"/>
                <w:i/>
                <w:sz w:val="24"/>
                <w:szCs w:val="24"/>
              </w:rPr>
            </w:pPr>
            <w:r w:rsidRPr="00067AAE">
              <w:rPr>
                <w:rFonts w:eastAsia="Times New Roman" w:cs="Times New Roman"/>
                <w:i/>
                <w:szCs w:val="24"/>
              </w:rPr>
              <w:t>Co Monaghan</w:t>
            </w:r>
          </w:p>
        </w:tc>
        <w:tc>
          <w:tcPr>
            <w:tcW w:w="2658" w:type="dxa"/>
          </w:tcPr>
          <w:p w14:paraId="7CF4B458" w14:textId="77777777" w:rsidR="005569E1" w:rsidRPr="00067AAE" w:rsidRDefault="005569E1" w:rsidP="00133AF3">
            <w:pPr>
              <w:spacing w:after="0" w:line="240" w:lineRule="auto"/>
              <w:rPr>
                <w:rFonts w:eastAsia="Times New Roman" w:cs="Times New Roman"/>
                <w:sz w:val="24"/>
                <w:szCs w:val="24"/>
              </w:rPr>
            </w:pPr>
            <w:r w:rsidRPr="00067AAE">
              <w:rPr>
                <w:rFonts w:eastAsia="Times New Roman" w:cs="Times New Roman"/>
                <w:sz w:val="24"/>
                <w:szCs w:val="24"/>
              </w:rPr>
              <w:t>047 20096</w:t>
            </w:r>
          </w:p>
          <w:p w14:paraId="3A3B0C82" w14:textId="52B77CB8" w:rsidR="005569E1" w:rsidRPr="00067AAE" w:rsidRDefault="005569E1" w:rsidP="00133AF3">
            <w:pPr>
              <w:spacing w:after="0" w:line="240" w:lineRule="auto"/>
              <w:rPr>
                <w:rFonts w:eastAsia="Times New Roman" w:cs="Times New Roman"/>
                <w:sz w:val="24"/>
                <w:szCs w:val="24"/>
              </w:rPr>
            </w:pPr>
            <w:r w:rsidRPr="00067AAE">
              <w:rPr>
                <w:rFonts w:eastAsia="Times New Roman" w:cs="Times New Roman"/>
                <w:sz w:val="24"/>
                <w:szCs w:val="24"/>
              </w:rPr>
              <w:t>087 7775222</w:t>
            </w:r>
          </w:p>
        </w:tc>
      </w:tr>
      <w:tr w:rsidR="005569E1" w:rsidRPr="00067AAE" w14:paraId="55390D23" w14:textId="77777777" w:rsidTr="00133AF3">
        <w:tc>
          <w:tcPr>
            <w:tcW w:w="2988" w:type="dxa"/>
          </w:tcPr>
          <w:p w14:paraId="0337F24C" w14:textId="651EA762" w:rsidR="005569E1" w:rsidRPr="00067AAE" w:rsidRDefault="005569E1" w:rsidP="00133AF3">
            <w:pPr>
              <w:spacing w:after="0" w:line="240" w:lineRule="auto"/>
              <w:rPr>
                <w:rFonts w:eastAsia="Times New Roman" w:cs="Times New Roman"/>
                <w:sz w:val="24"/>
                <w:szCs w:val="24"/>
              </w:rPr>
            </w:pPr>
            <w:r w:rsidRPr="00067AAE">
              <w:rPr>
                <w:rFonts w:eastAsia="Times New Roman" w:cs="Times New Roman"/>
                <w:sz w:val="24"/>
                <w:szCs w:val="24"/>
              </w:rPr>
              <w:t>Youth Support and Development</w:t>
            </w:r>
          </w:p>
        </w:tc>
        <w:tc>
          <w:tcPr>
            <w:tcW w:w="3250" w:type="dxa"/>
          </w:tcPr>
          <w:p w14:paraId="2C434888" w14:textId="77777777" w:rsidR="005569E1" w:rsidRPr="00067AAE" w:rsidRDefault="005569E1" w:rsidP="00133AF3">
            <w:pPr>
              <w:spacing w:after="0" w:line="240" w:lineRule="auto"/>
              <w:rPr>
                <w:rFonts w:eastAsia="Times New Roman" w:cs="Times New Roman"/>
                <w:i/>
                <w:sz w:val="24"/>
                <w:szCs w:val="24"/>
              </w:rPr>
            </w:pPr>
            <w:r w:rsidRPr="00067AAE">
              <w:rPr>
                <w:rFonts w:eastAsia="Times New Roman" w:cs="Times New Roman"/>
                <w:i/>
                <w:sz w:val="24"/>
                <w:szCs w:val="24"/>
              </w:rPr>
              <w:t>11A Main Street</w:t>
            </w:r>
          </w:p>
          <w:p w14:paraId="02721F94" w14:textId="2C4252C3" w:rsidR="005569E1" w:rsidRPr="00067AAE" w:rsidRDefault="005569E1" w:rsidP="00133AF3">
            <w:pPr>
              <w:spacing w:after="0" w:line="240" w:lineRule="auto"/>
              <w:rPr>
                <w:rFonts w:eastAsia="Times New Roman" w:cs="Times New Roman"/>
                <w:i/>
                <w:sz w:val="24"/>
                <w:szCs w:val="24"/>
              </w:rPr>
            </w:pPr>
            <w:r w:rsidRPr="00067AAE">
              <w:rPr>
                <w:rFonts w:eastAsia="Times New Roman" w:cs="Times New Roman"/>
                <w:i/>
                <w:szCs w:val="24"/>
              </w:rPr>
              <w:t>Castleblayney</w:t>
            </w:r>
          </w:p>
        </w:tc>
        <w:tc>
          <w:tcPr>
            <w:tcW w:w="2658" w:type="dxa"/>
          </w:tcPr>
          <w:p w14:paraId="1BB7FC65" w14:textId="77777777" w:rsidR="005569E1" w:rsidRPr="00067AAE" w:rsidRDefault="005569E1" w:rsidP="00133AF3">
            <w:pPr>
              <w:spacing w:after="0" w:line="240" w:lineRule="auto"/>
              <w:rPr>
                <w:rFonts w:eastAsia="Times New Roman" w:cs="Times New Roman"/>
                <w:sz w:val="24"/>
                <w:szCs w:val="24"/>
              </w:rPr>
            </w:pPr>
            <w:r w:rsidRPr="00067AAE">
              <w:rPr>
                <w:rFonts w:eastAsia="Times New Roman" w:cs="Times New Roman"/>
                <w:sz w:val="24"/>
                <w:szCs w:val="24"/>
              </w:rPr>
              <w:t>042 9741612</w:t>
            </w:r>
          </w:p>
          <w:p w14:paraId="73711B81" w14:textId="7C5A7738" w:rsidR="005569E1" w:rsidRPr="00067AAE" w:rsidRDefault="005569E1" w:rsidP="00133AF3">
            <w:pPr>
              <w:spacing w:after="0" w:line="240" w:lineRule="auto"/>
              <w:rPr>
                <w:rFonts w:eastAsia="Times New Roman" w:cs="Times New Roman"/>
                <w:sz w:val="24"/>
                <w:szCs w:val="24"/>
              </w:rPr>
            </w:pPr>
            <w:r w:rsidRPr="00067AAE">
              <w:rPr>
                <w:rFonts w:eastAsia="Times New Roman" w:cs="Times New Roman"/>
                <w:sz w:val="24"/>
                <w:szCs w:val="24"/>
              </w:rPr>
              <w:t>087 7775333</w:t>
            </w:r>
          </w:p>
        </w:tc>
      </w:tr>
      <w:tr w:rsidR="005569E1" w:rsidRPr="00067AAE" w14:paraId="5E22F19F" w14:textId="77777777" w:rsidTr="00133AF3">
        <w:tc>
          <w:tcPr>
            <w:tcW w:w="2988" w:type="dxa"/>
          </w:tcPr>
          <w:p w14:paraId="772D8A99" w14:textId="77777777" w:rsidR="005569E1" w:rsidRDefault="006F3C9C" w:rsidP="00133AF3">
            <w:pPr>
              <w:spacing w:after="0" w:line="240" w:lineRule="auto"/>
              <w:rPr>
                <w:rFonts w:eastAsia="Times New Roman" w:cs="Times New Roman"/>
                <w:sz w:val="24"/>
                <w:szCs w:val="24"/>
              </w:rPr>
            </w:pPr>
            <w:r>
              <w:rPr>
                <w:rFonts w:eastAsia="Times New Roman" w:cs="Times New Roman"/>
                <w:sz w:val="24"/>
                <w:szCs w:val="24"/>
              </w:rPr>
              <w:t>Cavan and Monaghan</w:t>
            </w:r>
          </w:p>
          <w:p w14:paraId="08B9D980" w14:textId="20E1C850" w:rsidR="006F3C9C" w:rsidRPr="00067AAE" w:rsidRDefault="006F3C9C" w:rsidP="00133AF3">
            <w:pPr>
              <w:spacing w:after="0" w:line="240" w:lineRule="auto"/>
              <w:rPr>
                <w:rFonts w:eastAsia="Times New Roman" w:cs="Times New Roman"/>
                <w:sz w:val="24"/>
                <w:szCs w:val="24"/>
              </w:rPr>
            </w:pPr>
            <w:r>
              <w:rPr>
                <w:rFonts w:eastAsia="Times New Roman" w:cs="Times New Roman"/>
                <w:sz w:val="24"/>
                <w:szCs w:val="24"/>
              </w:rPr>
              <w:t>Drug</w:t>
            </w:r>
            <w:r w:rsidR="00ED1480">
              <w:rPr>
                <w:rFonts w:eastAsia="Times New Roman" w:cs="Times New Roman"/>
                <w:sz w:val="24"/>
                <w:szCs w:val="24"/>
              </w:rPr>
              <w:t xml:space="preserve"> and Alcohol Service</w:t>
            </w:r>
          </w:p>
        </w:tc>
        <w:tc>
          <w:tcPr>
            <w:tcW w:w="3250" w:type="dxa"/>
          </w:tcPr>
          <w:p w14:paraId="5534E150" w14:textId="77777777" w:rsidR="001F00E3" w:rsidRPr="001F00E3" w:rsidRDefault="001F00E3" w:rsidP="001F00E3">
            <w:pPr>
              <w:spacing w:after="0" w:line="240" w:lineRule="auto"/>
              <w:rPr>
                <w:rFonts w:eastAsia="Times New Roman" w:cs="Times New Roman"/>
                <w:i/>
                <w:iCs/>
                <w:sz w:val="24"/>
                <w:szCs w:val="24"/>
              </w:rPr>
            </w:pPr>
            <w:proofErr w:type="spellStart"/>
            <w:r w:rsidRPr="001F00E3">
              <w:rPr>
                <w:rFonts w:eastAsia="Times New Roman" w:cs="Times New Roman"/>
                <w:i/>
                <w:iCs/>
                <w:sz w:val="24"/>
                <w:szCs w:val="24"/>
              </w:rPr>
              <w:t>Acot</w:t>
            </w:r>
            <w:proofErr w:type="spellEnd"/>
            <w:r w:rsidRPr="001F00E3">
              <w:rPr>
                <w:rFonts w:eastAsia="Times New Roman" w:cs="Times New Roman"/>
                <w:i/>
                <w:iCs/>
                <w:sz w:val="24"/>
                <w:szCs w:val="24"/>
              </w:rPr>
              <w:t xml:space="preserve"> House, Farnham Road, </w:t>
            </w:r>
            <w:proofErr w:type="spellStart"/>
            <w:r w:rsidRPr="001F00E3">
              <w:rPr>
                <w:rFonts w:eastAsia="Times New Roman" w:cs="Times New Roman"/>
                <w:i/>
                <w:iCs/>
                <w:sz w:val="24"/>
                <w:szCs w:val="24"/>
              </w:rPr>
              <w:t>Drumavanagh</w:t>
            </w:r>
            <w:proofErr w:type="spellEnd"/>
            <w:r w:rsidRPr="001F00E3">
              <w:rPr>
                <w:rFonts w:eastAsia="Times New Roman" w:cs="Times New Roman"/>
                <w:i/>
                <w:iCs/>
                <w:sz w:val="24"/>
                <w:szCs w:val="24"/>
              </w:rPr>
              <w:t>, Cavan, Ireland, H12 FT29, Ireland</w:t>
            </w:r>
          </w:p>
          <w:p w14:paraId="68B4A548" w14:textId="77777777" w:rsidR="001F00E3" w:rsidRPr="001F00E3" w:rsidRDefault="001F00E3" w:rsidP="001F00E3">
            <w:pPr>
              <w:spacing w:after="0" w:line="240" w:lineRule="auto"/>
              <w:rPr>
                <w:rFonts w:eastAsia="Times New Roman" w:cs="Times New Roman"/>
                <w:i/>
                <w:iCs/>
                <w:sz w:val="24"/>
                <w:szCs w:val="24"/>
              </w:rPr>
            </w:pPr>
            <w:r w:rsidRPr="001F00E3">
              <w:rPr>
                <w:rFonts w:eastAsia="Times New Roman" w:cs="Times New Roman"/>
                <w:i/>
                <w:iCs/>
                <w:sz w:val="24"/>
                <w:szCs w:val="24"/>
              </w:rPr>
              <w:t>Ireland</w:t>
            </w:r>
          </w:p>
          <w:p w14:paraId="2789C3C7" w14:textId="4583C934" w:rsidR="005569E1" w:rsidRPr="00067AAE" w:rsidRDefault="005569E1" w:rsidP="00133AF3">
            <w:pPr>
              <w:spacing w:after="0" w:line="240" w:lineRule="auto"/>
              <w:rPr>
                <w:rFonts w:eastAsia="Times New Roman" w:cs="Times New Roman"/>
                <w:i/>
                <w:sz w:val="24"/>
                <w:szCs w:val="24"/>
              </w:rPr>
            </w:pPr>
          </w:p>
        </w:tc>
        <w:tc>
          <w:tcPr>
            <w:tcW w:w="2658" w:type="dxa"/>
          </w:tcPr>
          <w:p w14:paraId="0AB1B2BF" w14:textId="41C7ECA0" w:rsidR="005569E1" w:rsidRPr="00067AAE" w:rsidRDefault="00474AE0" w:rsidP="00133AF3">
            <w:pPr>
              <w:spacing w:after="0" w:line="240" w:lineRule="auto"/>
              <w:rPr>
                <w:rFonts w:eastAsia="Times New Roman" w:cs="Times New Roman"/>
                <w:sz w:val="24"/>
                <w:szCs w:val="24"/>
              </w:rPr>
            </w:pPr>
            <w:r>
              <w:rPr>
                <w:rFonts w:eastAsia="Times New Roman" w:cs="Times New Roman"/>
                <w:sz w:val="24"/>
                <w:szCs w:val="24"/>
              </w:rPr>
              <w:t>049 4379160</w:t>
            </w:r>
          </w:p>
        </w:tc>
      </w:tr>
    </w:tbl>
    <w:p w14:paraId="3983DF6A" w14:textId="77777777" w:rsidR="00B40B5F" w:rsidRPr="00F577E4" w:rsidRDefault="00B40B5F">
      <w:pPr>
        <w:ind w:left="-5"/>
        <w:rPr>
          <w:color w:val="FF0000"/>
          <w:sz w:val="26"/>
          <w:szCs w:val="26"/>
        </w:rPr>
      </w:pPr>
    </w:p>
    <w:sectPr w:rsidR="00B40B5F" w:rsidRPr="00F577E4">
      <w:pgSz w:w="11906" w:h="16838"/>
      <w:pgMar w:top="1440" w:right="1438" w:bottom="14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9E8"/>
    <w:multiLevelType w:val="hybridMultilevel"/>
    <w:tmpl w:val="13F61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89100B"/>
    <w:multiLevelType w:val="hybridMultilevel"/>
    <w:tmpl w:val="318E69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460DCA"/>
    <w:multiLevelType w:val="hybridMultilevel"/>
    <w:tmpl w:val="F02EAC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E3614F"/>
    <w:multiLevelType w:val="hybridMultilevel"/>
    <w:tmpl w:val="A03EFF66"/>
    <w:lvl w:ilvl="0" w:tplc="18090003">
      <w:start w:val="1"/>
      <w:numFmt w:val="bullet"/>
      <w:lvlText w:val="o"/>
      <w:lvlJc w:val="left"/>
      <w:pPr>
        <w:ind w:left="730" w:hanging="360"/>
      </w:pPr>
      <w:rPr>
        <w:rFonts w:ascii="Courier New" w:hAnsi="Courier New" w:cs="Courier New" w:hint="default"/>
      </w:rPr>
    </w:lvl>
    <w:lvl w:ilvl="1" w:tplc="18090003" w:tentative="1">
      <w:start w:val="1"/>
      <w:numFmt w:val="bullet"/>
      <w:lvlText w:val="o"/>
      <w:lvlJc w:val="left"/>
      <w:pPr>
        <w:ind w:left="1450" w:hanging="360"/>
      </w:pPr>
      <w:rPr>
        <w:rFonts w:ascii="Courier New" w:hAnsi="Courier New" w:cs="Courier New" w:hint="default"/>
      </w:rPr>
    </w:lvl>
    <w:lvl w:ilvl="2" w:tplc="18090005" w:tentative="1">
      <w:start w:val="1"/>
      <w:numFmt w:val="bullet"/>
      <w:lvlText w:val=""/>
      <w:lvlJc w:val="left"/>
      <w:pPr>
        <w:ind w:left="2170" w:hanging="360"/>
      </w:pPr>
      <w:rPr>
        <w:rFonts w:ascii="Wingdings" w:hAnsi="Wingdings" w:hint="default"/>
      </w:rPr>
    </w:lvl>
    <w:lvl w:ilvl="3" w:tplc="18090001" w:tentative="1">
      <w:start w:val="1"/>
      <w:numFmt w:val="bullet"/>
      <w:lvlText w:val=""/>
      <w:lvlJc w:val="left"/>
      <w:pPr>
        <w:ind w:left="2890" w:hanging="360"/>
      </w:pPr>
      <w:rPr>
        <w:rFonts w:ascii="Symbol" w:hAnsi="Symbol" w:hint="default"/>
      </w:rPr>
    </w:lvl>
    <w:lvl w:ilvl="4" w:tplc="18090003" w:tentative="1">
      <w:start w:val="1"/>
      <w:numFmt w:val="bullet"/>
      <w:lvlText w:val="o"/>
      <w:lvlJc w:val="left"/>
      <w:pPr>
        <w:ind w:left="3610" w:hanging="360"/>
      </w:pPr>
      <w:rPr>
        <w:rFonts w:ascii="Courier New" w:hAnsi="Courier New" w:cs="Courier New" w:hint="default"/>
      </w:rPr>
    </w:lvl>
    <w:lvl w:ilvl="5" w:tplc="18090005" w:tentative="1">
      <w:start w:val="1"/>
      <w:numFmt w:val="bullet"/>
      <w:lvlText w:val=""/>
      <w:lvlJc w:val="left"/>
      <w:pPr>
        <w:ind w:left="4330" w:hanging="360"/>
      </w:pPr>
      <w:rPr>
        <w:rFonts w:ascii="Wingdings" w:hAnsi="Wingdings" w:hint="default"/>
      </w:rPr>
    </w:lvl>
    <w:lvl w:ilvl="6" w:tplc="18090001" w:tentative="1">
      <w:start w:val="1"/>
      <w:numFmt w:val="bullet"/>
      <w:lvlText w:val=""/>
      <w:lvlJc w:val="left"/>
      <w:pPr>
        <w:ind w:left="5050" w:hanging="360"/>
      </w:pPr>
      <w:rPr>
        <w:rFonts w:ascii="Symbol" w:hAnsi="Symbol" w:hint="default"/>
      </w:rPr>
    </w:lvl>
    <w:lvl w:ilvl="7" w:tplc="18090003" w:tentative="1">
      <w:start w:val="1"/>
      <w:numFmt w:val="bullet"/>
      <w:lvlText w:val="o"/>
      <w:lvlJc w:val="left"/>
      <w:pPr>
        <w:ind w:left="5770" w:hanging="360"/>
      </w:pPr>
      <w:rPr>
        <w:rFonts w:ascii="Courier New" w:hAnsi="Courier New" w:cs="Courier New" w:hint="default"/>
      </w:rPr>
    </w:lvl>
    <w:lvl w:ilvl="8" w:tplc="18090005" w:tentative="1">
      <w:start w:val="1"/>
      <w:numFmt w:val="bullet"/>
      <w:lvlText w:val=""/>
      <w:lvlJc w:val="left"/>
      <w:pPr>
        <w:ind w:left="6490" w:hanging="360"/>
      </w:pPr>
      <w:rPr>
        <w:rFonts w:ascii="Wingdings" w:hAnsi="Wingdings" w:hint="default"/>
      </w:rPr>
    </w:lvl>
  </w:abstractNum>
  <w:abstractNum w:abstractNumId="4" w15:restartNumberingAfterBreak="0">
    <w:nsid w:val="0DD56813"/>
    <w:multiLevelType w:val="hybridMultilevel"/>
    <w:tmpl w:val="E0583206"/>
    <w:lvl w:ilvl="0" w:tplc="5F84D6BA">
      <w:start w:val="1"/>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ACE4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BA3A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16CD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180E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E0A36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AE1F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0664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F025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834695"/>
    <w:multiLevelType w:val="hybridMultilevel"/>
    <w:tmpl w:val="AF3E542A"/>
    <w:lvl w:ilvl="0" w:tplc="18090001">
      <w:start w:val="1"/>
      <w:numFmt w:val="bullet"/>
      <w:lvlText w:val=""/>
      <w:lvlJc w:val="left"/>
      <w:pPr>
        <w:ind w:left="730" w:hanging="360"/>
      </w:pPr>
      <w:rPr>
        <w:rFonts w:ascii="Symbol" w:hAnsi="Symbol" w:hint="default"/>
      </w:rPr>
    </w:lvl>
    <w:lvl w:ilvl="1" w:tplc="18090003" w:tentative="1">
      <w:start w:val="1"/>
      <w:numFmt w:val="bullet"/>
      <w:lvlText w:val="o"/>
      <w:lvlJc w:val="left"/>
      <w:pPr>
        <w:ind w:left="1450" w:hanging="360"/>
      </w:pPr>
      <w:rPr>
        <w:rFonts w:ascii="Courier New" w:hAnsi="Courier New" w:cs="Courier New" w:hint="default"/>
      </w:rPr>
    </w:lvl>
    <w:lvl w:ilvl="2" w:tplc="18090005" w:tentative="1">
      <w:start w:val="1"/>
      <w:numFmt w:val="bullet"/>
      <w:lvlText w:val=""/>
      <w:lvlJc w:val="left"/>
      <w:pPr>
        <w:ind w:left="2170" w:hanging="360"/>
      </w:pPr>
      <w:rPr>
        <w:rFonts w:ascii="Wingdings" w:hAnsi="Wingdings" w:hint="default"/>
      </w:rPr>
    </w:lvl>
    <w:lvl w:ilvl="3" w:tplc="18090001" w:tentative="1">
      <w:start w:val="1"/>
      <w:numFmt w:val="bullet"/>
      <w:lvlText w:val=""/>
      <w:lvlJc w:val="left"/>
      <w:pPr>
        <w:ind w:left="2890" w:hanging="360"/>
      </w:pPr>
      <w:rPr>
        <w:rFonts w:ascii="Symbol" w:hAnsi="Symbol" w:hint="default"/>
      </w:rPr>
    </w:lvl>
    <w:lvl w:ilvl="4" w:tplc="18090003" w:tentative="1">
      <w:start w:val="1"/>
      <w:numFmt w:val="bullet"/>
      <w:lvlText w:val="o"/>
      <w:lvlJc w:val="left"/>
      <w:pPr>
        <w:ind w:left="3610" w:hanging="360"/>
      </w:pPr>
      <w:rPr>
        <w:rFonts w:ascii="Courier New" w:hAnsi="Courier New" w:cs="Courier New" w:hint="default"/>
      </w:rPr>
    </w:lvl>
    <w:lvl w:ilvl="5" w:tplc="18090005" w:tentative="1">
      <w:start w:val="1"/>
      <w:numFmt w:val="bullet"/>
      <w:lvlText w:val=""/>
      <w:lvlJc w:val="left"/>
      <w:pPr>
        <w:ind w:left="4330" w:hanging="360"/>
      </w:pPr>
      <w:rPr>
        <w:rFonts w:ascii="Wingdings" w:hAnsi="Wingdings" w:hint="default"/>
      </w:rPr>
    </w:lvl>
    <w:lvl w:ilvl="6" w:tplc="18090001" w:tentative="1">
      <w:start w:val="1"/>
      <w:numFmt w:val="bullet"/>
      <w:lvlText w:val=""/>
      <w:lvlJc w:val="left"/>
      <w:pPr>
        <w:ind w:left="5050" w:hanging="360"/>
      </w:pPr>
      <w:rPr>
        <w:rFonts w:ascii="Symbol" w:hAnsi="Symbol" w:hint="default"/>
      </w:rPr>
    </w:lvl>
    <w:lvl w:ilvl="7" w:tplc="18090003" w:tentative="1">
      <w:start w:val="1"/>
      <w:numFmt w:val="bullet"/>
      <w:lvlText w:val="o"/>
      <w:lvlJc w:val="left"/>
      <w:pPr>
        <w:ind w:left="5770" w:hanging="360"/>
      </w:pPr>
      <w:rPr>
        <w:rFonts w:ascii="Courier New" w:hAnsi="Courier New" w:cs="Courier New" w:hint="default"/>
      </w:rPr>
    </w:lvl>
    <w:lvl w:ilvl="8" w:tplc="18090005" w:tentative="1">
      <w:start w:val="1"/>
      <w:numFmt w:val="bullet"/>
      <w:lvlText w:val=""/>
      <w:lvlJc w:val="left"/>
      <w:pPr>
        <w:ind w:left="6490" w:hanging="360"/>
      </w:pPr>
      <w:rPr>
        <w:rFonts w:ascii="Wingdings" w:hAnsi="Wingdings" w:hint="default"/>
      </w:rPr>
    </w:lvl>
  </w:abstractNum>
  <w:abstractNum w:abstractNumId="6" w15:restartNumberingAfterBreak="0">
    <w:nsid w:val="1234033B"/>
    <w:multiLevelType w:val="hybridMultilevel"/>
    <w:tmpl w:val="E45651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6D28B3"/>
    <w:multiLevelType w:val="hybridMultilevel"/>
    <w:tmpl w:val="103E69C4"/>
    <w:lvl w:ilvl="0" w:tplc="DAE62C8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643ED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6EC2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DE596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B41D9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D6E17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24CA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50B51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4CB9B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681A41"/>
    <w:multiLevelType w:val="hybridMultilevel"/>
    <w:tmpl w:val="E00480B6"/>
    <w:lvl w:ilvl="0" w:tplc="67628F1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5650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B2BC7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4C426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CEA60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70A29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B006A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029DA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38573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1874C3"/>
    <w:multiLevelType w:val="hybridMultilevel"/>
    <w:tmpl w:val="38265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78000A"/>
    <w:multiLevelType w:val="hybridMultilevel"/>
    <w:tmpl w:val="F25C38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5A2112"/>
    <w:multiLevelType w:val="hybridMultilevel"/>
    <w:tmpl w:val="ECC4CB6C"/>
    <w:lvl w:ilvl="0" w:tplc="6FB02356">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E878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B6D7A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522B4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1C9DF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941F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92B7D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32CB7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889D4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F218A7"/>
    <w:multiLevelType w:val="hybridMultilevel"/>
    <w:tmpl w:val="0E9E1B96"/>
    <w:lvl w:ilvl="0" w:tplc="A64EAF2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B0BD4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043EE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E6484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50370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9CAAB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D2B8D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7A48E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7C600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212FB0"/>
    <w:multiLevelType w:val="hybridMultilevel"/>
    <w:tmpl w:val="BF083B4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A75DE0"/>
    <w:multiLevelType w:val="hybridMultilevel"/>
    <w:tmpl w:val="3C2CCF8A"/>
    <w:lvl w:ilvl="0" w:tplc="6F768DB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00AA4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D8EB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D4DE7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DE5D0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4C43C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4E38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3ACE2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96813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DB0E9B"/>
    <w:multiLevelType w:val="hybridMultilevel"/>
    <w:tmpl w:val="3EA6C7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11036D"/>
    <w:multiLevelType w:val="hybridMultilevel"/>
    <w:tmpl w:val="1F64B5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4E59ED"/>
    <w:multiLevelType w:val="hybridMultilevel"/>
    <w:tmpl w:val="F22E5702"/>
    <w:lvl w:ilvl="0" w:tplc="18090001">
      <w:start w:val="1"/>
      <w:numFmt w:val="bullet"/>
      <w:lvlText w:val=""/>
      <w:lvlJc w:val="left"/>
      <w:pPr>
        <w:ind w:left="758" w:hanging="360"/>
      </w:pPr>
      <w:rPr>
        <w:rFonts w:ascii="Symbol" w:hAnsi="Symbol" w:hint="default"/>
      </w:rPr>
    </w:lvl>
    <w:lvl w:ilvl="1" w:tplc="18090003" w:tentative="1">
      <w:start w:val="1"/>
      <w:numFmt w:val="bullet"/>
      <w:lvlText w:val="o"/>
      <w:lvlJc w:val="left"/>
      <w:pPr>
        <w:ind w:left="1478" w:hanging="360"/>
      </w:pPr>
      <w:rPr>
        <w:rFonts w:ascii="Courier New" w:hAnsi="Courier New" w:cs="Courier New" w:hint="default"/>
      </w:rPr>
    </w:lvl>
    <w:lvl w:ilvl="2" w:tplc="18090005" w:tentative="1">
      <w:start w:val="1"/>
      <w:numFmt w:val="bullet"/>
      <w:lvlText w:val=""/>
      <w:lvlJc w:val="left"/>
      <w:pPr>
        <w:ind w:left="2198" w:hanging="360"/>
      </w:pPr>
      <w:rPr>
        <w:rFonts w:ascii="Wingdings" w:hAnsi="Wingdings" w:hint="default"/>
      </w:rPr>
    </w:lvl>
    <w:lvl w:ilvl="3" w:tplc="18090001" w:tentative="1">
      <w:start w:val="1"/>
      <w:numFmt w:val="bullet"/>
      <w:lvlText w:val=""/>
      <w:lvlJc w:val="left"/>
      <w:pPr>
        <w:ind w:left="2918" w:hanging="360"/>
      </w:pPr>
      <w:rPr>
        <w:rFonts w:ascii="Symbol" w:hAnsi="Symbol" w:hint="default"/>
      </w:rPr>
    </w:lvl>
    <w:lvl w:ilvl="4" w:tplc="18090003" w:tentative="1">
      <w:start w:val="1"/>
      <w:numFmt w:val="bullet"/>
      <w:lvlText w:val="o"/>
      <w:lvlJc w:val="left"/>
      <w:pPr>
        <w:ind w:left="3638" w:hanging="360"/>
      </w:pPr>
      <w:rPr>
        <w:rFonts w:ascii="Courier New" w:hAnsi="Courier New" w:cs="Courier New" w:hint="default"/>
      </w:rPr>
    </w:lvl>
    <w:lvl w:ilvl="5" w:tplc="18090005" w:tentative="1">
      <w:start w:val="1"/>
      <w:numFmt w:val="bullet"/>
      <w:lvlText w:val=""/>
      <w:lvlJc w:val="left"/>
      <w:pPr>
        <w:ind w:left="4358" w:hanging="360"/>
      </w:pPr>
      <w:rPr>
        <w:rFonts w:ascii="Wingdings" w:hAnsi="Wingdings" w:hint="default"/>
      </w:rPr>
    </w:lvl>
    <w:lvl w:ilvl="6" w:tplc="18090001" w:tentative="1">
      <w:start w:val="1"/>
      <w:numFmt w:val="bullet"/>
      <w:lvlText w:val=""/>
      <w:lvlJc w:val="left"/>
      <w:pPr>
        <w:ind w:left="5078" w:hanging="360"/>
      </w:pPr>
      <w:rPr>
        <w:rFonts w:ascii="Symbol" w:hAnsi="Symbol" w:hint="default"/>
      </w:rPr>
    </w:lvl>
    <w:lvl w:ilvl="7" w:tplc="18090003" w:tentative="1">
      <w:start w:val="1"/>
      <w:numFmt w:val="bullet"/>
      <w:lvlText w:val="o"/>
      <w:lvlJc w:val="left"/>
      <w:pPr>
        <w:ind w:left="5798" w:hanging="360"/>
      </w:pPr>
      <w:rPr>
        <w:rFonts w:ascii="Courier New" w:hAnsi="Courier New" w:cs="Courier New" w:hint="default"/>
      </w:rPr>
    </w:lvl>
    <w:lvl w:ilvl="8" w:tplc="18090005" w:tentative="1">
      <w:start w:val="1"/>
      <w:numFmt w:val="bullet"/>
      <w:lvlText w:val=""/>
      <w:lvlJc w:val="left"/>
      <w:pPr>
        <w:ind w:left="6518" w:hanging="360"/>
      </w:pPr>
      <w:rPr>
        <w:rFonts w:ascii="Wingdings" w:hAnsi="Wingdings" w:hint="default"/>
      </w:rPr>
    </w:lvl>
  </w:abstractNum>
  <w:abstractNum w:abstractNumId="18" w15:restartNumberingAfterBreak="0">
    <w:nsid w:val="3C856EE0"/>
    <w:multiLevelType w:val="hybridMultilevel"/>
    <w:tmpl w:val="15B669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831FFA"/>
    <w:multiLevelType w:val="hybridMultilevel"/>
    <w:tmpl w:val="06E49B7E"/>
    <w:lvl w:ilvl="0" w:tplc="1809000F">
      <w:start w:val="1"/>
      <w:numFmt w:val="decimal"/>
      <w:lvlText w:val="%1."/>
      <w:lvlJc w:val="left"/>
      <w:pPr>
        <w:ind w:left="705" w:hanging="360"/>
      </w:pPr>
    </w:lvl>
    <w:lvl w:ilvl="1" w:tplc="18090019" w:tentative="1">
      <w:start w:val="1"/>
      <w:numFmt w:val="lowerLetter"/>
      <w:lvlText w:val="%2."/>
      <w:lvlJc w:val="left"/>
      <w:pPr>
        <w:ind w:left="1425" w:hanging="360"/>
      </w:pPr>
    </w:lvl>
    <w:lvl w:ilvl="2" w:tplc="1809001B" w:tentative="1">
      <w:start w:val="1"/>
      <w:numFmt w:val="lowerRoman"/>
      <w:lvlText w:val="%3."/>
      <w:lvlJc w:val="right"/>
      <w:pPr>
        <w:ind w:left="2145" w:hanging="180"/>
      </w:pPr>
    </w:lvl>
    <w:lvl w:ilvl="3" w:tplc="1809000F" w:tentative="1">
      <w:start w:val="1"/>
      <w:numFmt w:val="decimal"/>
      <w:lvlText w:val="%4."/>
      <w:lvlJc w:val="left"/>
      <w:pPr>
        <w:ind w:left="2865" w:hanging="360"/>
      </w:pPr>
    </w:lvl>
    <w:lvl w:ilvl="4" w:tplc="18090019" w:tentative="1">
      <w:start w:val="1"/>
      <w:numFmt w:val="lowerLetter"/>
      <w:lvlText w:val="%5."/>
      <w:lvlJc w:val="left"/>
      <w:pPr>
        <w:ind w:left="3585" w:hanging="360"/>
      </w:pPr>
    </w:lvl>
    <w:lvl w:ilvl="5" w:tplc="1809001B" w:tentative="1">
      <w:start w:val="1"/>
      <w:numFmt w:val="lowerRoman"/>
      <w:lvlText w:val="%6."/>
      <w:lvlJc w:val="right"/>
      <w:pPr>
        <w:ind w:left="4305" w:hanging="180"/>
      </w:pPr>
    </w:lvl>
    <w:lvl w:ilvl="6" w:tplc="1809000F" w:tentative="1">
      <w:start w:val="1"/>
      <w:numFmt w:val="decimal"/>
      <w:lvlText w:val="%7."/>
      <w:lvlJc w:val="left"/>
      <w:pPr>
        <w:ind w:left="5025" w:hanging="360"/>
      </w:pPr>
    </w:lvl>
    <w:lvl w:ilvl="7" w:tplc="18090019" w:tentative="1">
      <w:start w:val="1"/>
      <w:numFmt w:val="lowerLetter"/>
      <w:lvlText w:val="%8."/>
      <w:lvlJc w:val="left"/>
      <w:pPr>
        <w:ind w:left="5745" w:hanging="360"/>
      </w:pPr>
    </w:lvl>
    <w:lvl w:ilvl="8" w:tplc="1809001B" w:tentative="1">
      <w:start w:val="1"/>
      <w:numFmt w:val="lowerRoman"/>
      <w:lvlText w:val="%9."/>
      <w:lvlJc w:val="right"/>
      <w:pPr>
        <w:ind w:left="6465" w:hanging="180"/>
      </w:pPr>
    </w:lvl>
  </w:abstractNum>
  <w:abstractNum w:abstractNumId="20" w15:restartNumberingAfterBreak="0">
    <w:nsid w:val="44273FD9"/>
    <w:multiLevelType w:val="hybridMultilevel"/>
    <w:tmpl w:val="591CEA56"/>
    <w:lvl w:ilvl="0" w:tplc="92B6F09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2C6C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10412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EAB5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EEDE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80494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9474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80B7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BAB5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F1508B"/>
    <w:multiLevelType w:val="hybridMultilevel"/>
    <w:tmpl w:val="7854947A"/>
    <w:lvl w:ilvl="0" w:tplc="88AE048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DE163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94E23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3AC2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3E07C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54824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3846F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AE117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E86C2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C41E3A"/>
    <w:multiLevelType w:val="hybridMultilevel"/>
    <w:tmpl w:val="982E8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3367452"/>
    <w:multiLevelType w:val="hybridMultilevel"/>
    <w:tmpl w:val="94841E62"/>
    <w:lvl w:ilvl="0" w:tplc="121E75F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2638D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3023E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24A92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70B16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32155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62437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E260F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9014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E960A0"/>
    <w:multiLevelType w:val="hybridMultilevel"/>
    <w:tmpl w:val="3FEA70F8"/>
    <w:lvl w:ilvl="0" w:tplc="18090001">
      <w:start w:val="1"/>
      <w:numFmt w:val="bullet"/>
      <w:lvlText w:val=""/>
      <w:lvlJc w:val="left"/>
      <w:pPr>
        <w:ind w:left="838" w:hanging="360"/>
      </w:pPr>
      <w:rPr>
        <w:rFonts w:ascii="Symbol" w:hAnsi="Symbol" w:hint="default"/>
      </w:rPr>
    </w:lvl>
    <w:lvl w:ilvl="1" w:tplc="18090003" w:tentative="1">
      <w:start w:val="1"/>
      <w:numFmt w:val="bullet"/>
      <w:lvlText w:val="o"/>
      <w:lvlJc w:val="left"/>
      <w:pPr>
        <w:ind w:left="1558" w:hanging="360"/>
      </w:pPr>
      <w:rPr>
        <w:rFonts w:ascii="Courier New" w:hAnsi="Courier New" w:cs="Courier New" w:hint="default"/>
      </w:rPr>
    </w:lvl>
    <w:lvl w:ilvl="2" w:tplc="18090005" w:tentative="1">
      <w:start w:val="1"/>
      <w:numFmt w:val="bullet"/>
      <w:lvlText w:val=""/>
      <w:lvlJc w:val="left"/>
      <w:pPr>
        <w:ind w:left="2278" w:hanging="360"/>
      </w:pPr>
      <w:rPr>
        <w:rFonts w:ascii="Wingdings" w:hAnsi="Wingdings" w:hint="default"/>
      </w:rPr>
    </w:lvl>
    <w:lvl w:ilvl="3" w:tplc="18090001" w:tentative="1">
      <w:start w:val="1"/>
      <w:numFmt w:val="bullet"/>
      <w:lvlText w:val=""/>
      <w:lvlJc w:val="left"/>
      <w:pPr>
        <w:ind w:left="2998" w:hanging="360"/>
      </w:pPr>
      <w:rPr>
        <w:rFonts w:ascii="Symbol" w:hAnsi="Symbol" w:hint="default"/>
      </w:rPr>
    </w:lvl>
    <w:lvl w:ilvl="4" w:tplc="18090003" w:tentative="1">
      <w:start w:val="1"/>
      <w:numFmt w:val="bullet"/>
      <w:lvlText w:val="o"/>
      <w:lvlJc w:val="left"/>
      <w:pPr>
        <w:ind w:left="3718" w:hanging="360"/>
      </w:pPr>
      <w:rPr>
        <w:rFonts w:ascii="Courier New" w:hAnsi="Courier New" w:cs="Courier New" w:hint="default"/>
      </w:rPr>
    </w:lvl>
    <w:lvl w:ilvl="5" w:tplc="18090005" w:tentative="1">
      <w:start w:val="1"/>
      <w:numFmt w:val="bullet"/>
      <w:lvlText w:val=""/>
      <w:lvlJc w:val="left"/>
      <w:pPr>
        <w:ind w:left="4438" w:hanging="360"/>
      </w:pPr>
      <w:rPr>
        <w:rFonts w:ascii="Wingdings" w:hAnsi="Wingdings" w:hint="default"/>
      </w:rPr>
    </w:lvl>
    <w:lvl w:ilvl="6" w:tplc="18090001" w:tentative="1">
      <w:start w:val="1"/>
      <w:numFmt w:val="bullet"/>
      <w:lvlText w:val=""/>
      <w:lvlJc w:val="left"/>
      <w:pPr>
        <w:ind w:left="5158" w:hanging="360"/>
      </w:pPr>
      <w:rPr>
        <w:rFonts w:ascii="Symbol" w:hAnsi="Symbol" w:hint="default"/>
      </w:rPr>
    </w:lvl>
    <w:lvl w:ilvl="7" w:tplc="18090003" w:tentative="1">
      <w:start w:val="1"/>
      <w:numFmt w:val="bullet"/>
      <w:lvlText w:val="o"/>
      <w:lvlJc w:val="left"/>
      <w:pPr>
        <w:ind w:left="5878" w:hanging="360"/>
      </w:pPr>
      <w:rPr>
        <w:rFonts w:ascii="Courier New" w:hAnsi="Courier New" w:cs="Courier New" w:hint="default"/>
      </w:rPr>
    </w:lvl>
    <w:lvl w:ilvl="8" w:tplc="18090005" w:tentative="1">
      <w:start w:val="1"/>
      <w:numFmt w:val="bullet"/>
      <w:lvlText w:val=""/>
      <w:lvlJc w:val="left"/>
      <w:pPr>
        <w:ind w:left="6598" w:hanging="360"/>
      </w:pPr>
      <w:rPr>
        <w:rFonts w:ascii="Wingdings" w:hAnsi="Wingdings" w:hint="default"/>
      </w:rPr>
    </w:lvl>
  </w:abstractNum>
  <w:abstractNum w:abstractNumId="25" w15:restartNumberingAfterBreak="0">
    <w:nsid w:val="6D1D393D"/>
    <w:multiLevelType w:val="hybridMultilevel"/>
    <w:tmpl w:val="986CF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3D02A8"/>
    <w:multiLevelType w:val="hybridMultilevel"/>
    <w:tmpl w:val="6C30EB1E"/>
    <w:lvl w:ilvl="0" w:tplc="18090003">
      <w:start w:val="1"/>
      <w:numFmt w:val="bullet"/>
      <w:lvlText w:val="o"/>
      <w:lvlJc w:val="left"/>
      <w:pPr>
        <w:ind w:left="2880" w:hanging="360"/>
      </w:pPr>
      <w:rPr>
        <w:rFonts w:ascii="Courier New" w:hAnsi="Courier New" w:cs="Courier New"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27" w15:restartNumberingAfterBreak="0">
    <w:nsid w:val="6D9C545F"/>
    <w:multiLevelType w:val="hybridMultilevel"/>
    <w:tmpl w:val="FC5C16A0"/>
    <w:lvl w:ilvl="0" w:tplc="64F0B400">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8AFA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9004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5A8EA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EC296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9ED29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4CD7D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E2CD8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5ADBB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9C30E0D"/>
    <w:multiLevelType w:val="hybridMultilevel"/>
    <w:tmpl w:val="AA74B3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81215943">
    <w:abstractNumId w:val="8"/>
  </w:num>
  <w:num w:numId="2" w16cid:durableId="384185956">
    <w:abstractNumId w:val="14"/>
  </w:num>
  <w:num w:numId="3" w16cid:durableId="1745296103">
    <w:abstractNumId w:val="27"/>
  </w:num>
  <w:num w:numId="4" w16cid:durableId="179898185">
    <w:abstractNumId w:val="21"/>
  </w:num>
  <w:num w:numId="5" w16cid:durableId="1356735978">
    <w:abstractNumId w:val="4"/>
  </w:num>
  <w:num w:numId="6" w16cid:durableId="219050510">
    <w:abstractNumId w:val="11"/>
  </w:num>
  <w:num w:numId="7" w16cid:durableId="215312025">
    <w:abstractNumId w:val="23"/>
  </w:num>
  <w:num w:numId="8" w16cid:durableId="841162866">
    <w:abstractNumId w:val="20"/>
  </w:num>
  <w:num w:numId="9" w16cid:durableId="1478959166">
    <w:abstractNumId w:val="12"/>
  </w:num>
  <w:num w:numId="10" w16cid:durableId="877396597">
    <w:abstractNumId w:val="7"/>
  </w:num>
  <w:num w:numId="11" w16cid:durableId="1717966409">
    <w:abstractNumId w:val="17"/>
  </w:num>
  <w:num w:numId="12" w16cid:durableId="351885853">
    <w:abstractNumId w:val="13"/>
  </w:num>
  <w:num w:numId="13" w16cid:durableId="1781023277">
    <w:abstractNumId w:val="28"/>
  </w:num>
  <w:num w:numId="14" w16cid:durableId="930161583">
    <w:abstractNumId w:val="9"/>
  </w:num>
  <w:num w:numId="15" w16cid:durableId="1592279941">
    <w:abstractNumId w:val="2"/>
  </w:num>
  <w:num w:numId="16" w16cid:durableId="1425347293">
    <w:abstractNumId w:val="25"/>
  </w:num>
  <w:num w:numId="17" w16cid:durableId="1961761954">
    <w:abstractNumId w:val="18"/>
  </w:num>
  <w:num w:numId="18" w16cid:durableId="973632791">
    <w:abstractNumId w:val="22"/>
  </w:num>
  <w:num w:numId="19" w16cid:durableId="985546552">
    <w:abstractNumId w:val="10"/>
  </w:num>
  <w:num w:numId="20" w16cid:durableId="409235494">
    <w:abstractNumId w:val="16"/>
  </w:num>
  <w:num w:numId="21" w16cid:durableId="1957059463">
    <w:abstractNumId w:val="5"/>
  </w:num>
  <w:num w:numId="22" w16cid:durableId="1654068666">
    <w:abstractNumId w:val="15"/>
  </w:num>
  <w:num w:numId="23" w16cid:durableId="1497065582">
    <w:abstractNumId w:val="0"/>
  </w:num>
  <w:num w:numId="24" w16cid:durableId="29307422">
    <w:abstractNumId w:val="24"/>
  </w:num>
  <w:num w:numId="25" w16cid:durableId="636495627">
    <w:abstractNumId w:val="1"/>
  </w:num>
  <w:num w:numId="26" w16cid:durableId="743601290">
    <w:abstractNumId w:val="6"/>
  </w:num>
  <w:num w:numId="27" w16cid:durableId="665088970">
    <w:abstractNumId w:val="26"/>
  </w:num>
  <w:num w:numId="28" w16cid:durableId="25646373">
    <w:abstractNumId w:val="19"/>
  </w:num>
  <w:num w:numId="29" w16cid:durableId="543062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74"/>
    <w:rsid w:val="00043678"/>
    <w:rsid w:val="000C3AE7"/>
    <w:rsid w:val="001263C3"/>
    <w:rsid w:val="00186DBE"/>
    <w:rsid w:val="001F00E3"/>
    <w:rsid w:val="00213111"/>
    <w:rsid w:val="00263413"/>
    <w:rsid w:val="00270D0A"/>
    <w:rsid w:val="0030330E"/>
    <w:rsid w:val="003224AA"/>
    <w:rsid w:val="003C3BE2"/>
    <w:rsid w:val="003C5B9C"/>
    <w:rsid w:val="00441DBA"/>
    <w:rsid w:val="00474AE0"/>
    <w:rsid w:val="004D5F8D"/>
    <w:rsid w:val="00511A32"/>
    <w:rsid w:val="00534554"/>
    <w:rsid w:val="005362A7"/>
    <w:rsid w:val="005404B7"/>
    <w:rsid w:val="005569E1"/>
    <w:rsid w:val="005929D7"/>
    <w:rsid w:val="005D15E4"/>
    <w:rsid w:val="006545C5"/>
    <w:rsid w:val="00660A52"/>
    <w:rsid w:val="006A0741"/>
    <w:rsid w:val="006D3C4F"/>
    <w:rsid w:val="006F3C9C"/>
    <w:rsid w:val="00791E2D"/>
    <w:rsid w:val="007A1E38"/>
    <w:rsid w:val="008C5C93"/>
    <w:rsid w:val="008C68F3"/>
    <w:rsid w:val="008C7225"/>
    <w:rsid w:val="008F7A57"/>
    <w:rsid w:val="00910089"/>
    <w:rsid w:val="00937DBD"/>
    <w:rsid w:val="00961B92"/>
    <w:rsid w:val="00993655"/>
    <w:rsid w:val="009D543F"/>
    <w:rsid w:val="009D62B2"/>
    <w:rsid w:val="00A13268"/>
    <w:rsid w:val="00A46B25"/>
    <w:rsid w:val="00A46DC9"/>
    <w:rsid w:val="00A7042F"/>
    <w:rsid w:val="00A865E4"/>
    <w:rsid w:val="00B11907"/>
    <w:rsid w:val="00B1210F"/>
    <w:rsid w:val="00B15291"/>
    <w:rsid w:val="00B2533A"/>
    <w:rsid w:val="00B31367"/>
    <w:rsid w:val="00B34400"/>
    <w:rsid w:val="00B37074"/>
    <w:rsid w:val="00B40B5F"/>
    <w:rsid w:val="00B51EAE"/>
    <w:rsid w:val="00B52CCF"/>
    <w:rsid w:val="00B536FF"/>
    <w:rsid w:val="00BC24E3"/>
    <w:rsid w:val="00BD1F88"/>
    <w:rsid w:val="00BD7893"/>
    <w:rsid w:val="00C12D73"/>
    <w:rsid w:val="00C25081"/>
    <w:rsid w:val="00C526F8"/>
    <w:rsid w:val="00C70274"/>
    <w:rsid w:val="00C85880"/>
    <w:rsid w:val="00CA5D91"/>
    <w:rsid w:val="00CB1BCF"/>
    <w:rsid w:val="00CB2FF2"/>
    <w:rsid w:val="00CB35AC"/>
    <w:rsid w:val="00CD44D1"/>
    <w:rsid w:val="00CE7C14"/>
    <w:rsid w:val="00CF6214"/>
    <w:rsid w:val="00D4150A"/>
    <w:rsid w:val="00D553E7"/>
    <w:rsid w:val="00D81C02"/>
    <w:rsid w:val="00DD4A5F"/>
    <w:rsid w:val="00E109BA"/>
    <w:rsid w:val="00E268D0"/>
    <w:rsid w:val="00E861B4"/>
    <w:rsid w:val="00EA6874"/>
    <w:rsid w:val="00EB733E"/>
    <w:rsid w:val="00EC0D4E"/>
    <w:rsid w:val="00ED0455"/>
    <w:rsid w:val="00ED1480"/>
    <w:rsid w:val="00EF1BE2"/>
    <w:rsid w:val="00F577E4"/>
    <w:rsid w:val="00F844A9"/>
    <w:rsid w:val="00F96886"/>
    <w:rsid w:val="4E281CEF"/>
    <w:rsid w:val="5C7033C4"/>
    <w:rsid w:val="6E4082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A0CE"/>
  <w15:docId w15:val="{87C08531-1BC1-4344-A505-26333ADC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E74B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E74B5"/>
      <w:sz w:val="26"/>
    </w:rPr>
  </w:style>
  <w:style w:type="paragraph" w:customStyle="1" w:styleId="Default">
    <w:name w:val="Default"/>
    <w:rsid w:val="00EB733E"/>
    <w:pPr>
      <w:autoSpaceDE w:val="0"/>
      <w:autoSpaceDN w:val="0"/>
      <w:adjustRightInd w:val="0"/>
      <w:spacing w:after="0" w:line="240" w:lineRule="auto"/>
    </w:pPr>
    <w:rPr>
      <w:rFonts w:ascii="Calibri" w:eastAsiaTheme="minorHAnsi" w:hAnsi="Calibri" w:cs="Calibri"/>
      <w:color w:val="000000"/>
      <w:sz w:val="24"/>
      <w:szCs w:val="24"/>
      <w:lang w:val="en-GB" w:eastAsia="en-US"/>
    </w:rPr>
  </w:style>
  <w:style w:type="paragraph" w:styleId="NormalWeb">
    <w:name w:val="Normal (Web)"/>
    <w:basedOn w:val="Normal"/>
    <w:uiPriority w:val="99"/>
    <w:semiHidden/>
    <w:unhideWhenUsed/>
    <w:rsid w:val="00C12D7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EC0D4E"/>
    <w:pPr>
      <w:widowControl w:val="0"/>
      <w:autoSpaceDE w:val="0"/>
      <w:autoSpaceDN w:val="0"/>
      <w:spacing w:after="0" w:line="240" w:lineRule="auto"/>
      <w:ind w:left="836" w:firstLine="0"/>
    </w:pPr>
    <w:rPr>
      <w:rFonts w:ascii="Times New Roman" w:eastAsia="Times New Roman" w:hAnsi="Times New Roman" w:cs="Times New Roman"/>
      <w:color w:val="auto"/>
      <w:sz w:val="24"/>
      <w:szCs w:val="24"/>
      <w:lang w:val="en-US" w:eastAsia="en-US"/>
    </w:rPr>
  </w:style>
  <w:style w:type="character" w:customStyle="1" w:styleId="BodyTextChar">
    <w:name w:val="Body Text Char"/>
    <w:basedOn w:val="DefaultParagraphFont"/>
    <w:link w:val="BodyText"/>
    <w:uiPriority w:val="1"/>
    <w:rsid w:val="00EC0D4E"/>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A46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40426">
      <w:bodyDiv w:val="1"/>
      <w:marLeft w:val="0"/>
      <w:marRight w:val="0"/>
      <w:marTop w:val="0"/>
      <w:marBottom w:val="0"/>
      <w:divBdr>
        <w:top w:val="none" w:sz="0" w:space="0" w:color="auto"/>
        <w:left w:val="none" w:sz="0" w:space="0" w:color="auto"/>
        <w:bottom w:val="none" w:sz="0" w:space="0" w:color="auto"/>
        <w:right w:val="none" w:sz="0" w:space="0" w:color="auto"/>
      </w:divBdr>
    </w:div>
    <w:div w:id="2047024938">
      <w:bodyDiv w:val="1"/>
      <w:marLeft w:val="0"/>
      <w:marRight w:val="0"/>
      <w:marTop w:val="0"/>
      <w:marBottom w:val="0"/>
      <w:divBdr>
        <w:top w:val="none" w:sz="0" w:space="0" w:color="auto"/>
        <w:left w:val="none" w:sz="0" w:space="0" w:color="auto"/>
        <w:bottom w:val="none" w:sz="0" w:space="0" w:color="auto"/>
        <w:right w:val="none" w:sz="0" w:space="0" w:color="auto"/>
      </w:divBdr>
    </w:div>
    <w:div w:id="2066171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F17E52D0-C601-478B-B952-8E034E3CF481}"/>
</file>

<file path=customXml/itemProps2.xml><?xml version="1.0" encoding="utf-8"?>
<ds:datastoreItem xmlns:ds="http://schemas.openxmlformats.org/officeDocument/2006/customXml" ds:itemID="{FD8549A5-EB72-44BF-8B6A-CA81760B6CD6}"/>
</file>

<file path=customXml/itemProps3.xml><?xml version="1.0" encoding="utf-8"?>
<ds:datastoreItem xmlns:ds="http://schemas.openxmlformats.org/officeDocument/2006/customXml" ds:itemID="{D7FA48CD-4DC4-44B1-BE49-DFE142FA4B53}"/>
</file>

<file path=docProps/app.xml><?xml version="1.0" encoding="utf-8"?>
<Properties xmlns="http://schemas.openxmlformats.org/officeDocument/2006/extended-properties" xmlns:vt="http://schemas.openxmlformats.org/officeDocument/2006/docPropsVTypes">
  <Template>Normal.dotm</Template>
  <TotalTime>15</TotalTime>
  <Pages>11</Pages>
  <Words>3044</Words>
  <Characters>17352</Characters>
  <Application>Microsoft Office Word</Application>
  <DocSecurity>0</DocSecurity>
  <Lines>144</Lines>
  <Paragraphs>40</Paragraphs>
  <ScaleCrop>false</ScaleCrop>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Turner</dc:creator>
  <cp:keywords/>
  <cp:lastModifiedBy>Sean Rafferty</cp:lastModifiedBy>
  <cp:revision>6</cp:revision>
  <cp:lastPrinted>2023-02-24T10:25:00Z</cp:lastPrinted>
  <dcterms:created xsi:type="dcterms:W3CDTF">2025-08-08T13:08:00Z</dcterms:created>
  <dcterms:modified xsi:type="dcterms:W3CDTF">2025-08-08T13:22:00Z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